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F4E8D" w14:textId="36DF7989" w:rsidR="002F5FC0" w:rsidRDefault="002F5FC0" w:rsidP="007B42EB">
      <w:pPr>
        <w:pBdr>
          <w:top w:val="nil"/>
          <w:left w:val="nil"/>
          <w:bottom w:val="nil"/>
          <w:right w:val="nil"/>
          <w:between w:val="nil"/>
        </w:pBdr>
        <w:ind w:left="180"/>
        <w:jc w:val="center"/>
        <w:rPr>
          <w:b/>
          <w:color w:val="000000"/>
          <w:sz w:val="28"/>
          <w:szCs w:val="28"/>
        </w:rPr>
      </w:pPr>
      <w:r>
        <w:rPr>
          <w:b/>
          <w:color w:val="000000"/>
          <w:sz w:val="28"/>
          <w:szCs w:val="28"/>
        </w:rPr>
        <w:t xml:space="preserve">PENGARUH </w:t>
      </w:r>
      <w:r w:rsidR="007E24EE" w:rsidRPr="007E24EE">
        <w:rPr>
          <w:b/>
          <w:i/>
          <w:iCs/>
          <w:color w:val="000000"/>
          <w:sz w:val="28"/>
          <w:szCs w:val="28"/>
        </w:rPr>
        <w:t>SIZE</w:t>
      </w:r>
      <w:r w:rsidR="007E24EE">
        <w:rPr>
          <w:b/>
          <w:color w:val="000000"/>
          <w:sz w:val="28"/>
          <w:szCs w:val="28"/>
        </w:rPr>
        <w:t xml:space="preserve">, </w:t>
      </w:r>
      <w:r w:rsidR="007E24EE" w:rsidRPr="007E24EE">
        <w:rPr>
          <w:b/>
          <w:i/>
          <w:iCs/>
          <w:color w:val="000000"/>
          <w:sz w:val="28"/>
          <w:szCs w:val="28"/>
        </w:rPr>
        <w:t>OPERATING CYCLE</w:t>
      </w:r>
      <w:r w:rsidR="007E24EE">
        <w:rPr>
          <w:b/>
          <w:color w:val="000000"/>
          <w:sz w:val="28"/>
          <w:szCs w:val="28"/>
        </w:rPr>
        <w:t xml:space="preserve"> DAN </w:t>
      </w:r>
      <w:r w:rsidR="007E24EE" w:rsidRPr="00D81DB5">
        <w:rPr>
          <w:b/>
          <w:i/>
          <w:iCs/>
          <w:color w:val="000000"/>
          <w:sz w:val="28"/>
          <w:szCs w:val="28"/>
        </w:rPr>
        <w:t>ACCRUAL RELIABILITY</w:t>
      </w:r>
      <w:r w:rsidR="007E24EE">
        <w:rPr>
          <w:b/>
          <w:color w:val="000000"/>
          <w:sz w:val="28"/>
          <w:szCs w:val="28"/>
        </w:rPr>
        <w:t xml:space="preserve"> TERHADAP </w:t>
      </w:r>
      <w:r w:rsidR="007E24EE" w:rsidRPr="00D81DB5">
        <w:rPr>
          <w:b/>
          <w:i/>
          <w:iCs/>
          <w:color w:val="000000"/>
          <w:sz w:val="28"/>
          <w:szCs w:val="28"/>
        </w:rPr>
        <w:t>EARNING PERSISTANCE</w:t>
      </w:r>
    </w:p>
    <w:p w14:paraId="3ECCEDD6" w14:textId="77777777" w:rsidR="00CC0868" w:rsidRDefault="00CC0868" w:rsidP="007B42EB">
      <w:pPr>
        <w:ind w:left="180"/>
        <w:jc w:val="center"/>
        <w:rPr>
          <w:b/>
        </w:rPr>
      </w:pPr>
    </w:p>
    <w:p w14:paraId="3ECCEDD7" w14:textId="77777777" w:rsidR="00CC0868" w:rsidRDefault="00CC0868" w:rsidP="007B42EB">
      <w:pPr>
        <w:ind w:left="180"/>
        <w:jc w:val="center"/>
        <w:rPr>
          <w:b/>
        </w:rPr>
      </w:pPr>
    </w:p>
    <w:p w14:paraId="3ECCEDD8" w14:textId="2A362A86" w:rsidR="00CC0868" w:rsidRDefault="00D81DB5" w:rsidP="007B42EB">
      <w:pPr>
        <w:ind w:left="180"/>
        <w:jc w:val="center"/>
      </w:pPr>
      <w:r>
        <w:rPr>
          <w:b/>
        </w:rPr>
        <w:t xml:space="preserve">Wendy Salim Saputra </w:t>
      </w:r>
      <w:r>
        <w:rPr>
          <w:b/>
          <w:vertAlign w:val="superscript"/>
        </w:rPr>
        <w:t>1</w:t>
      </w:r>
      <w:r>
        <w:rPr>
          <w:b/>
        </w:rPr>
        <w:t xml:space="preserve">, Natasya Wong </w:t>
      </w:r>
      <w:r>
        <w:rPr>
          <w:b/>
          <w:vertAlign w:val="superscript"/>
        </w:rPr>
        <w:t>2</w:t>
      </w:r>
      <w:r>
        <w:rPr>
          <w:b/>
        </w:rPr>
        <w:t xml:space="preserve">, Marshia Loanza </w:t>
      </w:r>
      <w:r>
        <w:rPr>
          <w:b/>
          <w:vertAlign w:val="superscript"/>
        </w:rPr>
        <w:t>3</w:t>
      </w:r>
      <w:r>
        <w:rPr>
          <w:b/>
        </w:rPr>
        <w:t xml:space="preserve"> </w:t>
      </w:r>
    </w:p>
    <w:p w14:paraId="3ECCEDD9" w14:textId="77777777" w:rsidR="00CC0868" w:rsidRDefault="00CC0868" w:rsidP="007B42EB">
      <w:pPr>
        <w:ind w:left="180"/>
        <w:jc w:val="center"/>
      </w:pPr>
    </w:p>
    <w:p w14:paraId="3ECCEDDA" w14:textId="7EAC69CC" w:rsidR="00CC0868" w:rsidRDefault="00B26D39" w:rsidP="007B42EB">
      <w:pPr>
        <w:ind w:left="180"/>
        <w:jc w:val="center"/>
        <w:rPr>
          <w:b/>
        </w:rPr>
      </w:pPr>
      <w:r>
        <w:t>Prodi Akuntansi, Fakultas Ilmu Sosial dan Humaniora, Universitas Bunda Mulia</w:t>
      </w:r>
    </w:p>
    <w:p w14:paraId="3ECCEDDC" w14:textId="0A261EEF" w:rsidR="00CC0868" w:rsidRDefault="0060626D" w:rsidP="007B42EB">
      <w:pPr>
        <w:ind w:left="180"/>
        <w:jc w:val="center"/>
      </w:pPr>
      <w:r>
        <w:t xml:space="preserve">Email </w:t>
      </w:r>
      <w:r w:rsidR="005C202E">
        <w:t>: w</w:t>
      </w:r>
      <w:r w:rsidR="00486ED4">
        <w:t>saputra</w:t>
      </w:r>
      <w:r w:rsidR="0023223A">
        <w:t>@bundamulia</w:t>
      </w:r>
      <w:r w:rsidR="003E37B6">
        <w:t>.ac.id</w:t>
      </w:r>
    </w:p>
    <w:p w14:paraId="3ECCEDDD" w14:textId="77777777" w:rsidR="00CC0868" w:rsidRDefault="00CC0868" w:rsidP="007B42EB">
      <w:pPr>
        <w:ind w:left="180"/>
        <w:jc w:val="center"/>
      </w:pPr>
    </w:p>
    <w:p w14:paraId="3ECCEDDE" w14:textId="77777777" w:rsidR="00CC0868" w:rsidRDefault="00CC0868" w:rsidP="007B42EB">
      <w:pPr>
        <w:ind w:left="180"/>
        <w:jc w:val="center"/>
        <w:rPr>
          <w:b/>
          <w:sz w:val="20"/>
          <w:szCs w:val="20"/>
        </w:rPr>
      </w:pPr>
    </w:p>
    <w:p w14:paraId="3ECCEDDF" w14:textId="4F7CECAC" w:rsidR="00CC0868" w:rsidRDefault="0060626D" w:rsidP="007B42EB">
      <w:pPr>
        <w:pBdr>
          <w:top w:val="nil"/>
          <w:left w:val="nil"/>
          <w:bottom w:val="nil"/>
          <w:right w:val="nil"/>
          <w:between w:val="nil"/>
        </w:pBdr>
        <w:ind w:left="180"/>
        <w:rPr>
          <w:b/>
          <w:i/>
          <w:color w:val="000000"/>
          <w:sz w:val="22"/>
          <w:szCs w:val="22"/>
        </w:rPr>
      </w:pPr>
      <w:r>
        <w:rPr>
          <w:b/>
          <w:i/>
          <w:color w:val="000000"/>
          <w:sz w:val="22"/>
          <w:szCs w:val="22"/>
        </w:rPr>
        <w:t xml:space="preserve">ABSTRACT </w:t>
      </w:r>
    </w:p>
    <w:p w14:paraId="3ECCEDE0" w14:textId="101D4793" w:rsidR="00CC0868" w:rsidRDefault="001813C4" w:rsidP="007B42EB">
      <w:pPr>
        <w:pBdr>
          <w:top w:val="nil"/>
          <w:left w:val="nil"/>
          <w:bottom w:val="nil"/>
          <w:right w:val="nil"/>
          <w:between w:val="nil"/>
        </w:pBdr>
        <w:ind w:left="180"/>
        <w:jc w:val="both"/>
        <w:rPr>
          <w:i/>
          <w:color w:val="000000"/>
          <w:sz w:val="22"/>
          <w:szCs w:val="22"/>
        </w:rPr>
      </w:pPr>
      <w:r w:rsidRPr="001813C4">
        <w:rPr>
          <w:i/>
          <w:color w:val="000000"/>
          <w:sz w:val="22"/>
          <w:szCs w:val="22"/>
        </w:rPr>
        <w:t>Profit plays a very important role as an indicator for evaluating company performance. Profit information will not be useful if it is not of good quality. The more a company can produce quality profit information, the more it will reflect the company's sustainability, financial condition and performance in the future. Quality profits are profits that contain predictive value, which is one aspect of relevance in fundamental quality, which is the ability of accounting information to be used as a basis for estimating future figures. The level of profit persistence can describe the influence of current year profits on future profits. The basis for the calculation is core earnings, so that the profits presented in the report are profits that are relevant to the company's routine operational processes and are not the result of transitory or extraordinary income items. Profit persistence can also describe what level of income the company can maintain in each operational period. The higher the profit persistence, the better the company is at maintaining their income level</w:t>
      </w:r>
      <w:r>
        <w:rPr>
          <w:i/>
          <w:color w:val="000000"/>
          <w:sz w:val="22"/>
          <w:szCs w:val="22"/>
        </w:rPr>
        <w:t>.</w:t>
      </w:r>
    </w:p>
    <w:p w14:paraId="3ECCEDE1" w14:textId="308B06D4" w:rsidR="00CC0868" w:rsidRDefault="001813C4" w:rsidP="00F42D03">
      <w:pPr>
        <w:pBdr>
          <w:top w:val="nil"/>
          <w:left w:val="nil"/>
          <w:bottom w:val="nil"/>
          <w:right w:val="nil"/>
          <w:between w:val="nil"/>
        </w:pBdr>
        <w:ind w:left="180"/>
        <w:jc w:val="both"/>
        <w:rPr>
          <w:b/>
          <w:i/>
          <w:color w:val="000000"/>
          <w:sz w:val="22"/>
          <w:szCs w:val="22"/>
        </w:rPr>
      </w:pPr>
      <w:r w:rsidRPr="003B5D72">
        <w:rPr>
          <w:i/>
          <w:sz w:val="22"/>
          <w:szCs w:val="22"/>
          <w:lang w:val="en-US"/>
        </w:rPr>
        <w:t xml:space="preserve">The aim of this research is to obtain empirical evidence regarding the influence of sales volatility, cash flow volatility and debt levels on profit persistence. This research will then use multiple regression analysis starting with descriptive statistical testing, classical assumption testing and hypothesis testing. </w:t>
      </w:r>
      <w:r w:rsidR="00F42D03" w:rsidRPr="00F42D03">
        <w:rPr>
          <w:i/>
          <w:sz w:val="22"/>
          <w:szCs w:val="22"/>
          <w:lang w:val="en-US"/>
        </w:rPr>
        <w:t>This research was conducted on cyclical and non-cyclical consumer sector companies in 2020 - 2022. The results of this research show that size has a negative effect on earnings persistence, operating cycle has a positive effect on earnings persistence, while accrual reliability has no effect on earnings persistence.</w:t>
      </w:r>
    </w:p>
    <w:p w14:paraId="3ECCEDE2" w14:textId="5B86F07E" w:rsidR="00CC0868" w:rsidRDefault="0060626D" w:rsidP="007B42EB">
      <w:pPr>
        <w:pBdr>
          <w:top w:val="nil"/>
          <w:left w:val="nil"/>
          <w:bottom w:val="nil"/>
          <w:right w:val="nil"/>
          <w:between w:val="nil"/>
        </w:pBdr>
        <w:ind w:left="180"/>
        <w:rPr>
          <w:i/>
          <w:color w:val="000000"/>
          <w:sz w:val="22"/>
          <w:szCs w:val="22"/>
        </w:rPr>
      </w:pPr>
      <w:r>
        <w:rPr>
          <w:b/>
          <w:i/>
          <w:color w:val="000000"/>
          <w:sz w:val="22"/>
          <w:szCs w:val="22"/>
        </w:rPr>
        <w:t>K</w:t>
      </w:r>
      <w:r>
        <w:rPr>
          <w:b/>
          <w:i/>
          <w:color w:val="000000"/>
          <w:sz w:val="22"/>
          <w:szCs w:val="22"/>
        </w:rPr>
        <w:t xml:space="preserve">eywords: </w:t>
      </w:r>
      <w:r w:rsidR="001813C4" w:rsidRPr="001813C4">
        <w:rPr>
          <w:i/>
          <w:color w:val="000000"/>
          <w:sz w:val="22"/>
          <w:szCs w:val="22"/>
        </w:rPr>
        <w:t>Size, Operating Cycle, Accrual Reliability, Earnings Persistance</w:t>
      </w:r>
    </w:p>
    <w:p w14:paraId="3ECCEDE3" w14:textId="77777777" w:rsidR="00CC0868" w:rsidRDefault="00CC0868" w:rsidP="007B42EB">
      <w:pPr>
        <w:pBdr>
          <w:top w:val="nil"/>
          <w:left w:val="nil"/>
          <w:bottom w:val="nil"/>
          <w:right w:val="nil"/>
          <w:between w:val="nil"/>
        </w:pBdr>
        <w:ind w:left="180"/>
        <w:rPr>
          <w:color w:val="000000"/>
          <w:sz w:val="22"/>
          <w:szCs w:val="22"/>
        </w:rPr>
      </w:pPr>
    </w:p>
    <w:p w14:paraId="3ECCEDE4" w14:textId="69BB002C" w:rsidR="00CC0868" w:rsidRDefault="0060626D" w:rsidP="007B42EB">
      <w:pPr>
        <w:ind w:left="180"/>
        <w:rPr>
          <w:b/>
          <w:sz w:val="22"/>
          <w:szCs w:val="22"/>
        </w:rPr>
      </w:pPr>
      <w:r>
        <w:rPr>
          <w:b/>
          <w:sz w:val="22"/>
          <w:szCs w:val="22"/>
        </w:rPr>
        <w:t xml:space="preserve">ABSTRAK </w:t>
      </w:r>
    </w:p>
    <w:p w14:paraId="3ECCEDE5" w14:textId="0C02D623" w:rsidR="00CC0868" w:rsidRDefault="001813C4" w:rsidP="007B42EB">
      <w:pPr>
        <w:pBdr>
          <w:top w:val="nil"/>
          <w:left w:val="nil"/>
          <w:bottom w:val="nil"/>
          <w:right w:val="nil"/>
          <w:between w:val="nil"/>
        </w:pBdr>
        <w:ind w:left="180"/>
        <w:jc w:val="both"/>
        <w:rPr>
          <w:color w:val="000000"/>
          <w:sz w:val="22"/>
          <w:szCs w:val="22"/>
        </w:rPr>
      </w:pPr>
      <w:r w:rsidRPr="001813C4">
        <w:rPr>
          <w:color w:val="000000"/>
          <w:sz w:val="22"/>
          <w:szCs w:val="22"/>
        </w:rPr>
        <w:t xml:space="preserve">Laba yang sangat penting perannya sebagai indikator terhadap evaluasi performa perusahaan. Informasi laba tidak akan berguna bila tidak berkualitas, semakin perusahaan dapat menghasilkan informasi laba yang berkualitas maka semakin mencerminkan keberlanjutan, kondisi keuangan, dan performa perusahaan tersebut di masa yang akan datang. laba yang berkualitas adalah laba yang mengandung nilai </w:t>
      </w:r>
      <w:r w:rsidRPr="001813C4">
        <w:rPr>
          <w:i/>
          <w:iCs/>
          <w:color w:val="000000"/>
          <w:sz w:val="22"/>
          <w:szCs w:val="22"/>
        </w:rPr>
        <w:t>predictive value</w:t>
      </w:r>
      <w:r w:rsidRPr="001813C4">
        <w:rPr>
          <w:color w:val="000000"/>
          <w:sz w:val="22"/>
          <w:szCs w:val="22"/>
        </w:rPr>
        <w:t>, yaitu salah satu aspek relevansi dalam kualitas fundamental, yang merupakan kemampuan informasi akuntansi untuk digunakan sebagai dasar perkiraan angka masa depan. Tingkat persistensi laba dapat menggambarkan pengaruh laba tahun berjalan terhadap laba yang akan datang, dasar perhitungannya adalah core earning, sehingga laba yang tersaji dalam laporan merupakan laba yang relevan dengan proses operasional perusahaan rutin dan bukan merupakan hasil pos transitoris atau pos pendapatan luar biasa. Persistensi laba juga dapat menggambarkan berapa tingkat pendapatan yang dapat dipertahankan perusahaan untuk didapat di setiap periode operasional. Semakin tinggi persitensi laba maka semakin baik perusahaan dalam mempertahankan tingkat pendapatan mereka</w:t>
      </w:r>
      <w:r>
        <w:rPr>
          <w:color w:val="000000"/>
          <w:sz w:val="22"/>
          <w:szCs w:val="22"/>
        </w:rPr>
        <w:t>.</w:t>
      </w:r>
    </w:p>
    <w:p w14:paraId="7EDE671E" w14:textId="5E22474F" w:rsidR="001813C4" w:rsidRPr="00F42D03" w:rsidRDefault="001813C4" w:rsidP="00BA4D78">
      <w:pPr>
        <w:pBdr>
          <w:top w:val="nil"/>
          <w:left w:val="nil"/>
          <w:bottom w:val="nil"/>
          <w:right w:val="nil"/>
          <w:between w:val="nil"/>
        </w:pBdr>
        <w:ind w:left="180"/>
        <w:jc w:val="both"/>
        <w:rPr>
          <w:bCs/>
          <w:color w:val="000000"/>
          <w:sz w:val="22"/>
          <w:szCs w:val="22"/>
          <w:lang w:val="en-US"/>
        </w:rPr>
      </w:pPr>
      <w:r w:rsidRPr="001813C4">
        <w:rPr>
          <w:bCs/>
          <w:color w:val="000000"/>
          <w:sz w:val="22"/>
          <w:szCs w:val="22"/>
        </w:rPr>
        <w:t xml:space="preserve">Tujuan penelitian ini adalah untuk mendapatkan bukti empiris mengenai pengaruh volatilitas penjualan, volatiltias arus kas dan tingkat hutang terhadap persistensi laba. Penelitian ini selanjutnya akan menggunakan analisis regresi berganda yang dimulai dengan pengujian statistik deskriptif, uji </w:t>
      </w:r>
      <w:r w:rsidRPr="001813C4">
        <w:rPr>
          <w:bCs/>
          <w:color w:val="000000"/>
          <w:sz w:val="22"/>
          <w:szCs w:val="22"/>
        </w:rPr>
        <w:lastRenderedPageBreak/>
        <w:t xml:space="preserve">asumsi klasik dan pengujian hipotesis. </w:t>
      </w:r>
      <w:r w:rsidR="00BA4D78">
        <w:rPr>
          <w:bCs/>
          <w:color w:val="000000"/>
          <w:sz w:val="22"/>
          <w:szCs w:val="22"/>
          <w:lang w:val="en-US"/>
        </w:rPr>
        <w:t xml:space="preserve">Penelitian ini dilakukan pada perusahaan sektor </w:t>
      </w:r>
      <w:r w:rsidR="00BA4D78" w:rsidRPr="00F42D03">
        <w:rPr>
          <w:bCs/>
          <w:i/>
          <w:color w:val="000000"/>
          <w:sz w:val="22"/>
          <w:szCs w:val="22"/>
          <w:lang w:val="en-US"/>
        </w:rPr>
        <w:t>consumer cyclical</w:t>
      </w:r>
      <w:r w:rsidR="00F42D03">
        <w:rPr>
          <w:bCs/>
          <w:color w:val="000000"/>
          <w:sz w:val="22"/>
          <w:szCs w:val="22"/>
          <w:lang w:val="en-US"/>
        </w:rPr>
        <w:t xml:space="preserve"> dan </w:t>
      </w:r>
      <w:r w:rsidR="00F42D03" w:rsidRPr="00F42D03">
        <w:rPr>
          <w:bCs/>
          <w:i/>
          <w:color w:val="000000"/>
          <w:sz w:val="22"/>
          <w:szCs w:val="22"/>
          <w:lang w:val="en-US"/>
        </w:rPr>
        <w:t>non cyclical</w:t>
      </w:r>
      <w:r w:rsidR="00F42D03">
        <w:rPr>
          <w:bCs/>
          <w:i/>
          <w:color w:val="000000"/>
          <w:sz w:val="22"/>
          <w:szCs w:val="22"/>
          <w:lang w:val="en-US"/>
        </w:rPr>
        <w:t xml:space="preserve"> </w:t>
      </w:r>
      <w:r w:rsidR="00F42D03">
        <w:rPr>
          <w:bCs/>
          <w:color w:val="000000"/>
          <w:sz w:val="22"/>
          <w:szCs w:val="22"/>
          <w:lang w:val="en-US"/>
        </w:rPr>
        <w:t xml:space="preserve">pada tahun 2020 – 2022. Hasil dari penelitian ini menunjukan </w:t>
      </w:r>
      <w:r w:rsidR="00F42D03" w:rsidRPr="00F42D03">
        <w:rPr>
          <w:bCs/>
          <w:i/>
          <w:color w:val="000000"/>
          <w:sz w:val="22"/>
          <w:szCs w:val="22"/>
          <w:lang w:val="en-US"/>
        </w:rPr>
        <w:t xml:space="preserve">size </w:t>
      </w:r>
      <w:r w:rsidR="00F42D03">
        <w:rPr>
          <w:bCs/>
          <w:color w:val="000000"/>
          <w:sz w:val="22"/>
          <w:szCs w:val="22"/>
          <w:lang w:val="en-US"/>
        </w:rPr>
        <w:t xml:space="preserve">berpengaruh negatif terhadap </w:t>
      </w:r>
      <w:r w:rsidR="00F42D03" w:rsidRPr="00F42D03">
        <w:rPr>
          <w:bCs/>
          <w:i/>
          <w:color w:val="000000"/>
          <w:sz w:val="22"/>
          <w:szCs w:val="22"/>
          <w:lang w:val="en-US"/>
        </w:rPr>
        <w:t xml:space="preserve">earnings </w:t>
      </w:r>
      <w:r w:rsidR="00F42D03">
        <w:rPr>
          <w:bCs/>
          <w:i/>
          <w:color w:val="000000"/>
          <w:sz w:val="22"/>
          <w:szCs w:val="22"/>
          <w:lang w:val="en-US"/>
        </w:rPr>
        <w:t>persistence</w:t>
      </w:r>
      <w:r w:rsidR="00F42D03">
        <w:rPr>
          <w:bCs/>
          <w:color w:val="000000"/>
          <w:sz w:val="22"/>
          <w:szCs w:val="22"/>
          <w:lang w:val="en-US"/>
        </w:rPr>
        <w:t xml:space="preserve">, </w:t>
      </w:r>
      <w:r w:rsidR="00F42D03">
        <w:rPr>
          <w:bCs/>
          <w:i/>
          <w:color w:val="000000"/>
          <w:sz w:val="22"/>
          <w:szCs w:val="22"/>
          <w:lang w:val="en-US"/>
        </w:rPr>
        <w:t xml:space="preserve">operating cycle </w:t>
      </w:r>
      <w:r w:rsidR="00F42D03">
        <w:rPr>
          <w:bCs/>
          <w:color w:val="000000"/>
          <w:sz w:val="22"/>
          <w:szCs w:val="22"/>
          <w:lang w:val="en-US"/>
        </w:rPr>
        <w:t xml:space="preserve">berpengaruh positif terhadap </w:t>
      </w:r>
      <w:r w:rsidR="00F42D03">
        <w:rPr>
          <w:bCs/>
          <w:i/>
          <w:color w:val="000000"/>
          <w:sz w:val="22"/>
          <w:szCs w:val="22"/>
          <w:lang w:val="en-US"/>
        </w:rPr>
        <w:t>earnings persistence,</w:t>
      </w:r>
      <w:r w:rsidR="00F42D03">
        <w:rPr>
          <w:bCs/>
          <w:color w:val="000000"/>
          <w:sz w:val="22"/>
          <w:szCs w:val="22"/>
          <w:lang w:val="en-US"/>
        </w:rPr>
        <w:t xml:space="preserve"> sedangkan </w:t>
      </w:r>
      <w:r w:rsidR="00F42D03" w:rsidRPr="00F42D03">
        <w:rPr>
          <w:bCs/>
          <w:i/>
          <w:color w:val="000000"/>
          <w:sz w:val="22"/>
          <w:szCs w:val="22"/>
          <w:lang w:val="en-US"/>
        </w:rPr>
        <w:t>accrual reliability</w:t>
      </w:r>
      <w:r w:rsidR="00F42D03">
        <w:rPr>
          <w:bCs/>
          <w:color w:val="000000"/>
          <w:sz w:val="22"/>
          <w:szCs w:val="22"/>
          <w:lang w:val="en-US"/>
        </w:rPr>
        <w:t xml:space="preserve"> tidak berpengaruh terhadap </w:t>
      </w:r>
      <w:r w:rsidR="00F42D03" w:rsidRPr="00F42D03">
        <w:rPr>
          <w:bCs/>
          <w:i/>
          <w:color w:val="000000"/>
          <w:sz w:val="22"/>
          <w:szCs w:val="22"/>
          <w:lang w:val="en-US"/>
        </w:rPr>
        <w:t xml:space="preserve">earnings </w:t>
      </w:r>
      <w:r w:rsidR="00F42D03">
        <w:rPr>
          <w:bCs/>
          <w:i/>
          <w:color w:val="000000"/>
          <w:sz w:val="22"/>
          <w:szCs w:val="22"/>
          <w:lang w:val="en-US"/>
        </w:rPr>
        <w:t>persistence.</w:t>
      </w:r>
    </w:p>
    <w:p w14:paraId="3ECCEDE6" w14:textId="77777777" w:rsidR="00CC0868" w:rsidRDefault="00CC0868" w:rsidP="007B42EB">
      <w:pPr>
        <w:pBdr>
          <w:top w:val="nil"/>
          <w:left w:val="nil"/>
          <w:bottom w:val="nil"/>
          <w:right w:val="nil"/>
          <w:between w:val="nil"/>
        </w:pBdr>
        <w:ind w:left="180"/>
        <w:rPr>
          <w:i/>
          <w:color w:val="000000"/>
          <w:sz w:val="22"/>
          <w:szCs w:val="22"/>
        </w:rPr>
      </w:pPr>
    </w:p>
    <w:p w14:paraId="3ECCEDE7" w14:textId="527F76A5" w:rsidR="00CC0868" w:rsidRDefault="0060626D" w:rsidP="007B42EB">
      <w:pPr>
        <w:pBdr>
          <w:top w:val="nil"/>
          <w:left w:val="nil"/>
          <w:bottom w:val="nil"/>
          <w:right w:val="nil"/>
          <w:between w:val="nil"/>
        </w:pBdr>
        <w:ind w:left="180"/>
        <w:rPr>
          <w:i/>
          <w:color w:val="000000"/>
          <w:sz w:val="22"/>
          <w:szCs w:val="22"/>
        </w:rPr>
      </w:pPr>
      <w:r>
        <w:rPr>
          <w:b/>
          <w:i/>
          <w:color w:val="000000"/>
          <w:sz w:val="22"/>
          <w:szCs w:val="22"/>
        </w:rPr>
        <w:t xml:space="preserve">Kata Kunci: </w:t>
      </w:r>
      <w:r w:rsidR="001813C4" w:rsidRPr="001813C4">
        <w:rPr>
          <w:i/>
          <w:color w:val="000000"/>
          <w:sz w:val="22"/>
          <w:szCs w:val="22"/>
        </w:rPr>
        <w:t>Size, Operating Cycle, Accrual Reliability, Earnings Persistance</w:t>
      </w:r>
    </w:p>
    <w:p w14:paraId="3ECCEDE9" w14:textId="77777777" w:rsidR="00CC0868" w:rsidRDefault="00CC0868" w:rsidP="007B42EB">
      <w:pPr>
        <w:pStyle w:val="Heading1"/>
        <w:spacing w:before="0"/>
        <w:ind w:left="0" w:firstLine="0"/>
        <w:rPr>
          <w:rFonts w:ascii="Times New Roman" w:eastAsia="Times New Roman" w:hAnsi="Times New Roman" w:cs="Times New Roman"/>
        </w:rPr>
      </w:pPr>
    </w:p>
    <w:p w14:paraId="3ECCEDEA" w14:textId="4602780B" w:rsidR="00CC0868" w:rsidRDefault="0060626D" w:rsidP="007B42EB">
      <w:pPr>
        <w:pStyle w:val="Heading1"/>
        <w:spacing w:before="0"/>
        <w:ind w:left="180" w:firstLine="0"/>
        <w:rPr>
          <w:rFonts w:ascii="Times New Roman" w:eastAsia="Times New Roman" w:hAnsi="Times New Roman" w:cs="Times New Roman"/>
        </w:rPr>
      </w:pPr>
      <w:r>
        <w:rPr>
          <w:rFonts w:ascii="Times New Roman" w:eastAsia="Times New Roman" w:hAnsi="Times New Roman" w:cs="Times New Roman"/>
        </w:rPr>
        <w:t xml:space="preserve">PENDAHULUAN </w:t>
      </w:r>
    </w:p>
    <w:p w14:paraId="70EDFC94" w14:textId="61D5DEB7" w:rsidR="0000519B" w:rsidRDefault="001813C4" w:rsidP="007B42EB">
      <w:pPr>
        <w:pBdr>
          <w:top w:val="nil"/>
          <w:left w:val="nil"/>
          <w:bottom w:val="nil"/>
          <w:right w:val="nil"/>
          <w:between w:val="nil"/>
        </w:pBdr>
        <w:ind w:left="180"/>
        <w:jc w:val="both"/>
        <w:rPr>
          <w:color w:val="111111"/>
        </w:rPr>
      </w:pPr>
      <w:r w:rsidRPr="001813C4">
        <w:t>Pada umumnya tujuan suatu perusahaan didirikan adalah untuk meningkatkan nilai bagi pemilik perusahaan dan atau para pemegang saham. Untuk mencapai tujuan tersebut salah satu cara yang dapat ditempuh adalah dengan melakukan peningkatan kinerja perusahaan sehingga diperoleh laba yang maksimal. Suatu perusahaan sangat mungkin untuk mendapatkan laba jangka pendek akan tetapi hanya sedikit perusahaan yang dapat terus mempertahankan kelangsungan hidupnya serta mencapai tujuan perusahaan. Untuk dapat mengetahui laba dari suatu perusahaan maka para investor, pemilik perusahaan dan pihak pihak lainya yang berkepentingan dapat membacanya dari laporan keuangan yang diterbitkan oleh suatu perusahaan (Kurniawati, 2017)</w:t>
      </w:r>
      <w:r>
        <w:rPr>
          <w:color w:val="111111"/>
        </w:rPr>
        <w:t>.</w:t>
      </w:r>
    </w:p>
    <w:p w14:paraId="63053F21" w14:textId="77777777" w:rsidR="00BF333D" w:rsidRDefault="001813C4" w:rsidP="007B42EB">
      <w:pPr>
        <w:pBdr>
          <w:top w:val="nil"/>
          <w:left w:val="nil"/>
          <w:bottom w:val="nil"/>
          <w:right w:val="nil"/>
          <w:between w:val="nil"/>
        </w:pBdr>
        <w:ind w:left="180"/>
        <w:jc w:val="both"/>
        <w:rPr>
          <w:color w:val="111111"/>
        </w:rPr>
      </w:pPr>
      <w:r w:rsidRPr="001813C4">
        <w:rPr>
          <w:color w:val="000000"/>
        </w:rPr>
        <w:t>Pertumbuhan bisnis merupakan tujuan utama bagi sebagian besarperusahaan. Dalam mencapai pertumbuhan, maka perusahaan berupaya memaksimalkan laba di dalam kegiatan operasional usaha. Peningkatan laba dari tahun ke tahun sebagai cerminan kinerja perusahaan yang semakin baik. Laba sebagai tolak ukur aktivitas operasional perusahaan tercermin dalam laporan laba rugi (Setiawan, 2017)</w:t>
      </w:r>
      <w:r>
        <w:rPr>
          <w:color w:val="000000"/>
        </w:rPr>
        <w:t>.</w:t>
      </w:r>
    </w:p>
    <w:p w14:paraId="0F6101CD" w14:textId="621F3A1C" w:rsidR="001813C4" w:rsidRDefault="001813C4" w:rsidP="007B42EB">
      <w:pPr>
        <w:pBdr>
          <w:top w:val="nil"/>
          <w:left w:val="nil"/>
          <w:bottom w:val="nil"/>
          <w:right w:val="nil"/>
          <w:between w:val="nil"/>
        </w:pBdr>
        <w:ind w:left="180"/>
        <w:jc w:val="both"/>
        <w:rPr>
          <w:color w:val="000000"/>
        </w:rPr>
      </w:pPr>
      <w:r w:rsidRPr="001813C4">
        <w:rPr>
          <w:color w:val="000000"/>
        </w:rPr>
        <w:t>Salah satu bentuk pertanggungjawaban manajemen terhadap sumber daya yang telah dipercayakan kepada mereka adalah mampu menyusun dan menyajikan laporan keuangan yang sesuai dengan standar akuntansi keuangan. Setiap perusahaan selalu berupaya agar laba yang dihasilkan meningkat dari tahun ke tahun. Kinerja perusahaan akan dinilai baik apabila laba periode berjalan lebih tinggi dari periode sebelumnya dan laba periode berjalan dijadikan pedoman untuk pencapaian laba periode mendatang</w:t>
      </w:r>
      <w:r>
        <w:rPr>
          <w:color w:val="000000"/>
        </w:rPr>
        <w:t>.</w:t>
      </w:r>
    </w:p>
    <w:p w14:paraId="7D182ACF" w14:textId="0A5392C2" w:rsidR="00BF333D" w:rsidRPr="00BF333D" w:rsidRDefault="00BF333D" w:rsidP="007B42EB">
      <w:pPr>
        <w:pBdr>
          <w:top w:val="nil"/>
          <w:left w:val="nil"/>
          <w:bottom w:val="nil"/>
          <w:right w:val="nil"/>
          <w:between w:val="nil"/>
        </w:pBdr>
        <w:ind w:left="180"/>
        <w:jc w:val="both"/>
        <w:rPr>
          <w:color w:val="111111"/>
        </w:rPr>
      </w:pPr>
      <w:r w:rsidRPr="00BF333D">
        <w:rPr>
          <w:color w:val="111111"/>
        </w:rPr>
        <w:t>Menurut Riswandari (2012) Kualitas informasi yang diungkapkan perusahaan didalam laporan keuangan dapat mempengaruhi kualitas pengambilan keputusan investor. Earnings atau laba</w:t>
      </w:r>
      <w:r>
        <w:rPr>
          <w:color w:val="111111"/>
        </w:rPr>
        <w:t xml:space="preserve"> </w:t>
      </w:r>
      <w:r w:rsidRPr="00BF333D">
        <w:rPr>
          <w:color w:val="111111"/>
        </w:rPr>
        <w:t xml:space="preserve">adalah pendapatan perusahaan setelah dikurangkan dengan segala yang diperlukan untuk menghasilkan laba tersebut. Laba perusahaan adalah indikator penting bagi para pemangku kepentingan perusahaan. Posisi laba yang sangat penting perannya sebagai indikator terhadap evaluasi performa perusahaan. Informasi laba tidak akan berguna bila tidak berkualitas, semakin perusahaan dapat menghasilkan informasi laba yang berkualitas maka semakin mencerminkan keberlanjutan, kondisi keuangan, dan performa perusahaan tersebut di masa yang akan datang (Schroeder et al., 2020). laba yang berkualitas adalah laba yang mengandung nilai </w:t>
      </w:r>
      <w:r w:rsidRPr="00BF333D">
        <w:rPr>
          <w:i/>
          <w:iCs/>
          <w:color w:val="111111"/>
        </w:rPr>
        <w:t>predictive value</w:t>
      </w:r>
      <w:r w:rsidRPr="00BF333D">
        <w:rPr>
          <w:color w:val="111111"/>
        </w:rPr>
        <w:t>, yaitu salah satu aspek relevansi dalam kualitas fundamental, yang merupakan kemampuan informasi akuntansi untuk digunakan sebagai dasar perkiraan angka masa depan</w:t>
      </w:r>
      <w:r>
        <w:rPr>
          <w:color w:val="111111"/>
        </w:rPr>
        <w:t>.</w:t>
      </w:r>
    </w:p>
    <w:p w14:paraId="3ECCEDED" w14:textId="77777777" w:rsidR="00CC0868" w:rsidRDefault="00CC0868" w:rsidP="007B42EB">
      <w:pPr>
        <w:pBdr>
          <w:top w:val="nil"/>
          <w:left w:val="nil"/>
          <w:bottom w:val="nil"/>
          <w:right w:val="nil"/>
          <w:between w:val="nil"/>
        </w:pBdr>
        <w:ind w:left="180"/>
        <w:jc w:val="both"/>
        <w:rPr>
          <w:color w:val="000000"/>
        </w:rPr>
      </w:pPr>
    </w:p>
    <w:p w14:paraId="3ECCEDEE" w14:textId="77777777" w:rsidR="00CC0868" w:rsidRDefault="0060626D" w:rsidP="007B42EB">
      <w:pPr>
        <w:pBdr>
          <w:top w:val="nil"/>
          <w:left w:val="nil"/>
          <w:bottom w:val="nil"/>
          <w:right w:val="nil"/>
          <w:between w:val="nil"/>
        </w:pBdr>
        <w:ind w:left="180"/>
        <w:jc w:val="both"/>
        <w:rPr>
          <w:b/>
          <w:color w:val="000000"/>
        </w:rPr>
      </w:pPr>
      <w:r>
        <w:rPr>
          <w:b/>
          <w:color w:val="000000"/>
        </w:rPr>
        <w:t>KAJIAN PUSTAKA</w:t>
      </w:r>
    </w:p>
    <w:p w14:paraId="705F76C4" w14:textId="78F6B8A1" w:rsidR="00BF333D" w:rsidRPr="00BF333D" w:rsidRDefault="00BF333D" w:rsidP="007B42EB">
      <w:pPr>
        <w:pBdr>
          <w:top w:val="nil"/>
          <w:left w:val="nil"/>
          <w:bottom w:val="nil"/>
          <w:right w:val="nil"/>
          <w:between w:val="nil"/>
        </w:pBdr>
        <w:ind w:left="180"/>
        <w:jc w:val="both"/>
        <w:rPr>
          <w:rFonts w:eastAsia="Arial"/>
          <w:b/>
          <w:color w:val="000000"/>
        </w:rPr>
      </w:pPr>
      <w:r w:rsidRPr="00BF333D">
        <w:rPr>
          <w:rFonts w:eastAsia="Arial"/>
          <w:b/>
          <w:color w:val="000000"/>
        </w:rPr>
        <w:t>Teori Keagenan</w:t>
      </w:r>
    </w:p>
    <w:p w14:paraId="3ECCEDEF" w14:textId="437C24FA" w:rsidR="00CC0868" w:rsidRDefault="00BF333D" w:rsidP="007B42EB">
      <w:pPr>
        <w:pBdr>
          <w:top w:val="nil"/>
          <w:left w:val="nil"/>
          <w:bottom w:val="nil"/>
          <w:right w:val="nil"/>
          <w:between w:val="nil"/>
        </w:pBdr>
        <w:ind w:left="180"/>
        <w:jc w:val="both"/>
        <w:rPr>
          <w:color w:val="000000"/>
        </w:rPr>
      </w:pPr>
      <w:r w:rsidRPr="00BF333D">
        <w:rPr>
          <w:color w:val="000000"/>
        </w:rPr>
        <w:t>Teori keagenan adalah sebuah teori yang menjelaskan tentang hubungan kontraktual antara manajer (</w:t>
      </w:r>
      <w:r w:rsidRPr="00BF333D">
        <w:rPr>
          <w:i/>
          <w:iCs/>
          <w:color w:val="000000"/>
        </w:rPr>
        <w:t>agent</w:t>
      </w:r>
      <w:r w:rsidRPr="00BF333D">
        <w:rPr>
          <w:color w:val="000000"/>
        </w:rPr>
        <w:t>) dengan pemegang saham (</w:t>
      </w:r>
      <w:r w:rsidRPr="00BF333D">
        <w:rPr>
          <w:i/>
          <w:iCs/>
          <w:color w:val="000000"/>
        </w:rPr>
        <w:t>principal</w:t>
      </w:r>
      <w:r w:rsidRPr="00BF333D">
        <w:rPr>
          <w:color w:val="000000"/>
        </w:rPr>
        <w:t xml:space="preserve">). Hubungan keagenan tersebut terkadang </w:t>
      </w:r>
      <w:r w:rsidRPr="00BF333D">
        <w:rPr>
          <w:color w:val="000000"/>
        </w:rPr>
        <w:lastRenderedPageBreak/>
        <w:t>menimbulkan masalah antara manajer dan pemegang saham atau biasanya disebut konflik kepentingan. Masalah itu timbul karena pemegang saham dan manajer berusaha untuk memaksimalkan kepentingan masing-masing. Pemegang saham selaku pemilik atau prinsipal menginginkan pengembalian yang lebih besar dan secepat-cepatnya atas investasi yang mereka investasikan sedangkan manajermenginginkan pemberian kompensasi atau insentif yang sebesar-besarnya atas kinerjanya dalam menjalankan perusahaan</w:t>
      </w:r>
      <w:r>
        <w:rPr>
          <w:color w:val="000000"/>
        </w:rPr>
        <w:t>.</w:t>
      </w:r>
    </w:p>
    <w:p w14:paraId="39DAF543" w14:textId="3038A027" w:rsidR="00BF333D" w:rsidRDefault="00BF333D" w:rsidP="007B42EB">
      <w:pPr>
        <w:pBdr>
          <w:top w:val="nil"/>
          <w:left w:val="nil"/>
          <w:bottom w:val="nil"/>
          <w:right w:val="nil"/>
          <w:between w:val="nil"/>
        </w:pBdr>
        <w:ind w:left="180"/>
        <w:jc w:val="both"/>
        <w:rPr>
          <w:color w:val="000000"/>
        </w:rPr>
      </w:pPr>
      <w:r>
        <w:rPr>
          <w:color w:val="000000"/>
        </w:rPr>
        <w:t>T</w:t>
      </w:r>
      <w:r w:rsidRPr="00BF333D">
        <w:rPr>
          <w:color w:val="000000"/>
        </w:rPr>
        <w:t>eori keagenan merupakan teori yang menjelaskan perbedaan kepentingan antara pemegang saham dengan agen, dimana masing-masing dari principal dan agent mementingkan kepentingan sendiri. Pemegang saham tidak menyukai kepentingan manajer yang dapat mengakibatkan bertambahnya biaya perusahaan, sehingga menurunkan keuntungan perusahaan. Kondisi perusahaan yang sesungguhnya terkadang hanya diketahui oleh manajer karena manajer berada di dalam perusahaan untuk mengelola perusahaan sehingga mempunyai banyak informasi mengenai perusahaan sedangkan principal bisa dikatakan jarang datang langsung ke perusahaan sehingga informasi yang dimiliki lebih sedikit dibandingkan manajer. Keadaan tersebut dikenal sebagai asimetri informasi. Asimetri informasi adalah keadaan dimana informasi yang diberikan kepada principal berbeda dengan yang diberikan kepada agent untuk melakukan tindakan yang oportunistik. Tindakan yang oportunistik (</w:t>
      </w:r>
      <w:r w:rsidRPr="00BF333D">
        <w:rPr>
          <w:i/>
          <w:iCs/>
          <w:color w:val="000000"/>
        </w:rPr>
        <w:t>opportunistic behaviour</w:t>
      </w:r>
      <w:r w:rsidRPr="00BF333D">
        <w:rPr>
          <w:color w:val="000000"/>
        </w:rPr>
        <w:t>) adalah tindakan yang tujuannya mementingkan kepentingan diri sendiri</w:t>
      </w:r>
      <w:r>
        <w:rPr>
          <w:color w:val="000000"/>
        </w:rPr>
        <w:t>.</w:t>
      </w:r>
    </w:p>
    <w:p w14:paraId="2B8CDA8E" w14:textId="34F04C4C" w:rsidR="006142AB" w:rsidRDefault="00BF333D" w:rsidP="007B42EB">
      <w:pPr>
        <w:pBdr>
          <w:top w:val="nil"/>
          <w:left w:val="nil"/>
          <w:bottom w:val="nil"/>
          <w:right w:val="nil"/>
          <w:between w:val="nil"/>
        </w:pBdr>
        <w:ind w:left="180"/>
        <w:jc w:val="both"/>
      </w:pPr>
      <w:r>
        <w:t>Dua pihak yang memiliki</w:t>
      </w:r>
      <w:r>
        <w:rPr>
          <w:spacing w:val="40"/>
        </w:rPr>
        <w:t xml:space="preserve"> </w:t>
      </w:r>
      <w:r>
        <w:t>kepentingan yang berbeda yaitu pricipal dan agen. Ketika pemilik menyerahkan wewenang pengambilan keputusan kepada manajemen akibatnya manajemen memiliki informasi yang lebih luas dari pada pemilik yang menyebabkan adanya sifat manajemen yang melaporkan laba secara oportunitas untuk kepentingan pribadinya. Kualitas laba akan rendah jika hal itu terjadi, perusahaan akan diragukan kualitasnya apabila tidak melaporkan</w:t>
      </w:r>
      <w:r>
        <w:rPr>
          <w:spacing w:val="40"/>
        </w:rPr>
        <w:t xml:space="preserve"> </w:t>
      </w:r>
      <w:r>
        <w:t>sesuai fakta yang terjadi.</w:t>
      </w:r>
    </w:p>
    <w:p w14:paraId="6B16BF11" w14:textId="6295E760" w:rsidR="00BF333D" w:rsidRPr="00BF333D" w:rsidRDefault="00BF333D" w:rsidP="007B42EB">
      <w:pPr>
        <w:pBdr>
          <w:top w:val="nil"/>
          <w:left w:val="nil"/>
          <w:bottom w:val="nil"/>
          <w:right w:val="nil"/>
          <w:between w:val="nil"/>
        </w:pBdr>
        <w:ind w:left="180"/>
        <w:jc w:val="both"/>
        <w:rPr>
          <w:rFonts w:eastAsia="Arial"/>
          <w:b/>
          <w:color w:val="000000"/>
        </w:rPr>
      </w:pPr>
      <w:r>
        <w:rPr>
          <w:rFonts w:eastAsia="Arial"/>
          <w:b/>
          <w:color w:val="000000"/>
        </w:rPr>
        <w:t>Persistensi Laba</w:t>
      </w:r>
    </w:p>
    <w:p w14:paraId="62ACDC58" w14:textId="6091D34C" w:rsidR="00BF333D" w:rsidRDefault="00BF333D" w:rsidP="007B42EB">
      <w:pPr>
        <w:pBdr>
          <w:top w:val="nil"/>
          <w:left w:val="nil"/>
          <w:bottom w:val="nil"/>
          <w:right w:val="nil"/>
          <w:between w:val="nil"/>
        </w:pBdr>
        <w:ind w:left="180"/>
        <w:jc w:val="both"/>
        <w:rPr>
          <w:color w:val="000000"/>
        </w:rPr>
      </w:pPr>
      <w:r w:rsidRPr="00BF333D">
        <w:rPr>
          <w:color w:val="000000"/>
        </w:rPr>
        <w:t>Persistensi laba merupakan suatu ukuran yang menjelaskan kemampuan perusahaan untuk mempertahankan jumlah laba yang diperoleh saat ini sampai masa mendatang (SULASTRI, 2014). Laba yang persisten adalah laba yang menunjukkan keberlanjutan laba dimasa yang akan datang yang ditentukan oleh komponen akrual dan aliran kas (Chowijaya, A.,</w:t>
      </w:r>
      <w:r>
        <w:rPr>
          <w:color w:val="000000"/>
        </w:rPr>
        <w:t xml:space="preserve"> </w:t>
      </w:r>
      <w:r w:rsidRPr="00BF333D">
        <w:rPr>
          <w:color w:val="000000"/>
        </w:rPr>
        <w:t xml:space="preserve">Effendi, R., &amp; Wenny, 2013). Menurut (Saputera et al., 2017) persistensi laba merupakan salah satu komponen dari kualitas laba. Penman (2003) pengertian persistensi laba merupakan laba yang memiliki kemampuan sebagai indikator </w:t>
      </w:r>
      <w:r w:rsidR="00F42D03">
        <w:rPr>
          <w:color w:val="000000"/>
          <w:lang w:val="en-US"/>
        </w:rPr>
        <w:t xml:space="preserve">mengukur </w:t>
      </w:r>
      <w:r w:rsidRPr="00BF333D">
        <w:rPr>
          <w:color w:val="000000"/>
        </w:rPr>
        <w:t>laba periode mendatang (</w:t>
      </w:r>
      <w:r w:rsidRPr="00BF333D">
        <w:rPr>
          <w:i/>
          <w:iCs/>
          <w:color w:val="000000"/>
        </w:rPr>
        <w:t>future earning</w:t>
      </w:r>
      <w:r w:rsidRPr="00BF333D">
        <w:rPr>
          <w:color w:val="000000"/>
        </w:rPr>
        <w:t>) yang dihasilkan oleh perusahaan secara berulang-ulang (</w:t>
      </w:r>
      <w:r w:rsidRPr="00BF333D">
        <w:rPr>
          <w:i/>
          <w:iCs/>
          <w:color w:val="000000"/>
        </w:rPr>
        <w:t>repetitive</w:t>
      </w:r>
      <w:r w:rsidRPr="00BF333D">
        <w:rPr>
          <w:color w:val="000000"/>
        </w:rPr>
        <w:t>) dalam jangka panjang (</w:t>
      </w:r>
      <w:r w:rsidRPr="00BF333D">
        <w:rPr>
          <w:i/>
          <w:iCs/>
          <w:color w:val="000000"/>
        </w:rPr>
        <w:t>sustainable</w:t>
      </w:r>
      <w:r w:rsidRPr="00BF333D">
        <w:rPr>
          <w:color w:val="000000"/>
        </w:rPr>
        <w:t>)</w:t>
      </w:r>
      <w:r>
        <w:rPr>
          <w:color w:val="000000"/>
        </w:rPr>
        <w:t>.</w:t>
      </w:r>
    </w:p>
    <w:p w14:paraId="285FAB8B" w14:textId="03B1BA29" w:rsidR="00741AEF" w:rsidRPr="00741AEF" w:rsidRDefault="00741AEF" w:rsidP="007B42EB">
      <w:pPr>
        <w:pBdr>
          <w:top w:val="nil"/>
          <w:left w:val="nil"/>
          <w:bottom w:val="nil"/>
          <w:right w:val="nil"/>
          <w:between w:val="nil"/>
        </w:pBdr>
        <w:ind w:left="180"/>
        <w:jc w:val="both"/>
        <w:rPr>
          <w:rFonts w:eastAsia="Arial"/>
          <w:b/>
          <w:i/>
          <w:iCs/>
          <w:color w:val="000000"/>
        </w:rPr>
      </w:pPr>
      <w:r>
        <w:rPr>
          <w:rFonts w:eastAsia="Arial"/>
          <w:b/>
          <w:i/>
          <w:iCs/>
          <w:color w:val="000000"/>
        </w:rPr>
        <w:t>Size</w:t>
      </w:r>
    </w:p>
    <w:p w14:paraId="21467E15" w14:textId="680A0777" w:rsidR="00741AEF" w:rsidRDefault="00741AEF" w:rsidP="007B42EB">
      <w:pPr>
        <w:pBdr>
          <w:top w:val="nil"/>
          <w:left w:val="nil"/>
          <w:bottom w:val="nil"/>
          <w:right w:val="nil"/>
          <w:between w:val="nil"/>
        </w:pBdr>
        <w:ind w:left="180"/>
        <w:jc w:val="both"/>
        <w:rPr>
          <w:color w:val="000000"/>
        </w:rPr>
      </w:pPr>
      <w:r>
        <w:t>Ukuran perusahaan merupakan nilai yang menunjukkan besar kecilnya perusahaan (Taures, 2011)</w:t>
      </w:r>
      <w:r>
        <w:rPr>
          <w:spacing w:val="-15"/>
        </w:rPr>
        <w:t xml:space="preserve"> </w:t>
      </w:r>
      <w:r>
        <w:t>Penelitian</w:t>
      </w:r>
      <w:r>
        <w:rPr>
          <w:spacing w:val="-15"/>
        </w:rPr>
        <w:t xml:space="preserve"> </w:t>
      </w:r>
      <w:r>
        <w:t>ini</w:t>
      </w:r>
      <w:r>
        <w:rPr>
          <w:spacing w:val="-15"/>
        </w:rPr>
        <w:t xml:space="preserve"> </w:t>
      </w:r>
      <w:r>
        <w:t>menggunakan</w:t>
      </w:r>
      <w:r>
        <w:rPr>
          <w:spacing w:val="-15"/>
        </w:rPr>
        <w:t xml:space="preserve"> </w:t>
      </w:r>
      <w:r>
        <w:t>ukuran</w:t>
      </w:r>
      <w:r>
        <w:rPr>
          <w:spacing w:val="-15"/>
        </w:rPr>
        <w:t xml:space="preserve"> </w:t>
      </w:r>
      <w:r>
        <w:t>perusahaan</w:t>
      </w:r>
      <w:r>
        <w:rPr>
          <w:spacing w:val="-15"/>
        </w:rPr>
        <w:t xml:space="preserve"> </w:t>
      </w:r>
      <w:r>
        <w:t>diukur</w:t>
      </w:r>
      <w:r>
        <w:rPr>
          <w:spacing w:val="-15"/>
        </w:rPr>
        <w:t xml:space="preserve"> </w:t>
      </w:r>
      <w:r>
        <w:t>berdasarkan</w:t>
      </w:r>
      <w:r>
        <w:rPr>
          <w:spacing w:val="-15"/>
        </w:rPr>
        <w:t xml:space="preserve"> </w:t>
      </w:r>
      <w:r>
        <w:t>total</w:t>
      </w:r>
      <w:r>
        <w:rPr>
          <w:spacing w:val="-15"/>
        </w:rPr>
        <w:t xml:space="preserve"> </w:t>
      </w:r>
      <w:r>
        <w:t>aset</w:t>
      </w:r>
      <w:r>
        <w:rPr>
          <w:spacing w:val="-15"/>
        </w:rPr>
        <w:t xml:space="preserve"> </w:t>
      </w:r>
      <w:r>
        <w:t>yang</w:t>
      </w:r>
      <w:r>
        <w:rPr>
          <w:spacing w:val="-15"/>
        </w:rPr>
        <w:t xml:space="preserve"> </w:t>
      </w:r>
      <w:r>
        <w:t>dimiliki oleh perusahaan. IFRS (2015) mendefinisikan aset sebagai sumber daya yang dikuasai</w:t>
      </w:r>
      <w:r>
        <w:rPr>
          <w:spacing w:val="40"/>
        </w:rPr>
        <w:t xml:space="preserve"> </w:t>
      </w:r>
      <w:r>
        <w:t>oleh entitas sebagai akibat dari peristiwamasa lalu dan dari manfaat ekonomi masa depan</w:t>
      </w:r>
      <w:r>
        <w:rPr>
          <w:spacing w:val="40"/>
        </w:rPr>
        <w:t xml:space="preserve"> </w:t>
      </w:r>
      <w:r>
        <w:t>diharapkan</w:t>
      </w:r>
      <w:r>
        <w:rPr>
          <w:spacing w:val="40"/>
        </w:rPr>
        <w:t xml:space="preserve"> </w:t>
      </w:r>
      <w:r>
        <w:t>akan</w:t>
      </w:r>
      <w:r>
        <w:rPr>
          <w:spacing w:val="40"/>
        </w:rPr>
        <w:t xml:space="preserve"> </w:t>
      </w:r>
      <w:r>
        <w:t>diperoleh.</w:t>
      </w:r>
      <w:r>
        <w:rPr>
          <w:spacing w:val="40"/>
        </w:rPr>
        <w:t xml:space="preserve"> </w:t>
      </w:r>
      <w:r>
        <w:t>Total</w:t>
      </w:r>
      <w:r>
        <w:rPr>
          <w:spacing w:val="-11"/>
        </w:rPr>
        <w:t xml:space="preserve"> </w:t>
      </w:r>
      <w:r>
        <w:t>aset terdiri</w:t>
      </w:r>
      <w:r>
        <w:rPr>
          <w:spacing w:val="40"/>
        </w:rPr>
        <w:t xml:space="preserve"> </w:t>
      </w:r>
      <w:r>
        <w:t>atas</w:t>
      </w:r>
      <w:r>
        <w:rPr>
          <w:spacing w:val="-15"/>
        </w:rPr>
        <w:t xml:space="preserve"> </w:t>
      </w:r>
      <w:r>
        <w:t>aset lancar dan</w:t>
      </w:r>
      <w:r>
        <w:rPr>
          <w:spacing w:val="-15"/>
        </w:rPr>
        <w:t xml:space="preserve"> </w:t>
      </w:r>
      <w:r>
        <w:t>aset</w:t>
      </w:r>
      <w:r>
        <w:rPr>
          <w:spacing w:val="-11"/>
        </w:rPr>
        <w:t xml:space="preserve"> </w:t>
      </w:r>
      <w:r>
        <w:t>tidak</w:t>
      </w:r>
      <w:r>
        <w:rPr>
          <w:spacing w:val="-4"/>
        </w:rPr>
        <w:t xml:space="preserve"> </w:t>
      </w:r>
      <w:r>
        <w:t>lancar.</w:t>
      </w:r>
      <w:r>
        <w:rPr>
          <w:spacing w:val="-4"/>
        </w:rPr>
        <w:t xml:space="preserve"> </w:t>
      </w:r>
      <w:r>
        <w:t>Aset lancar terdiri atas kas, piutang, persediaan, investasi</w:t>
      </w:r>
      <w:r>
        <w:rPr>
          <w:spacing w:val="80"/>
        </w:rPr>
        <w:t xml:space="preserve"> </w:t>
      </w:r>
      <w:r>
        <w:t>jangka pendek, dan biaya dibayar di muka. Sedangkan, aset tidak</w:t>
      </w:r>
      <w:r>
        <w:rPr>
          <w:spacing w:val="40"/>
        </w:rPr>
        <w:t xml:space="preserve"> </w:t>
      </w:r>
      <w:r>
        <w:t>lancar</w:t>
      </w:r>
      <w:r>
        <w:rPr>
          <w:spacing w:val="80"/>
        </w:rPr>
        <w:t xml:space="preserve"> </w:t>
      </w:r>
      <w:r>
        <w:t>terdiri</w:t>
      </w:r>
      <w:r>
        <w:rPr>
          <w:spacing w:val="40"/>
        </w:rPr>
        <w:t xml:space="preserve"> </w:t>
      </w:r>
      <w:r>
        <w:t>atas</w:t>
      </w:r>
      <w:r>
        <w:rPr>
          <w:spacing w:val="80"/>
        </w:rPr>
        <w:t xml:space="preserve"> </w:t>
      </w:r>
      <w:r>
        <w:t>investasi</w:t>
      </w:r>
      <w:r>
        <w:rPr>
          <w:spacing w:val="40"/>
        </w:rPr>
        <w:t xml:space="preserve"> </w:t>
      </w:r>
      <w:r>
        <w:t>jangka panjang, aset tetap,</w:t>
      </w:r>
      <w:r>
        <w:rPr>
          <w:spacing w:val="-2"/>
        </w:rPr>
        <w:t xml:space="preserve"> </w:t>
      </w:r>
      <w:r>
        <w:t>aset tak berwujud, dan aset lain yang bersifat tidak</w:t>
      </w:r>
      <w:r>
        <w:rPr>
          <w:spacing w:val="-4"/>
        </w:rPr>
        <w:t xml:space="preserve"> </w:t>
      </w:r>
      <w:r>
        <w:t>lancar.</w:t>
      </w:r>
      <w:r>
        <w:rPr>
          <w:spacing w:val="40"/>
        </w:rPr>
        <w:t xml:space="preserve"> </w:t>
      </w:r>
      <w:r>
        <w:t>(Samisi &amp; Ardiana, 2013) mengemukakan bahwa</w:t>
      </w:r>
      <w:r>
        <w:rPr>
          <w:spacing w:val="40"/>
        </w:rPr>
        <w:t xml:space="preserve"> </w:t>
      </w:r>
      <w:r>
        <w:t>ukuran</w:t>
      </w:r>
      <w:r>
        <w:rPr>
          <w:spacing w:val="-10"/>
        </w:rPr>
        <w:t xml:space="preserve"> </w:t>
      </w:r>
      <w:r>
        <w:t>perusahaan dapat</w:t>
      </w:r>
      <w:r>
        <w:rPr>
          <w:spacing w:val="-15"/>
        </w:rPr>
        <w:t xml:space="preserve"> </w:t>
      </w:r>
      <w:r>
        <w:t>mempengaruhi</w:t>
      </w:r>
      <w:r>
        <w:rPr>
          <w:spacing w:val="-3"/>
        </w:rPr>
        <w:t xml:space="preserve"> </w:t>
      </w:r>
      <w:r>
        <w:t>nilai</w:t>
      </w:r>
      <w:r>
        <w:rPr>
          <w:spacing w:val="-3"/>
        </w:rPr>
        <w:t xml:space="preserve"> </w:t>
      </w:r>
      <w:r>
        <w:t>perusahaan karena</w:t>
      </w:r>
      <w:r w:rsidR="007B42EB">
        <w:rPr>
          <w:spacing w:val="-11"/>
        </w:rPr>
        <w:t xml:space="preserve"> </w:t>
      </w:r>
      <w:r>
        <w:lastRenderedPageBreak/>
        <w:t>semakin besar</w:t>
      </w:r>
      <w:r>
        <w:rPr>
          <w:spacing w:val="40"/>
        </w:rPr>
        <w:t xml:space="preserve"> </w:t>
      </w:r>
      <w:r>
        <w:t>ukuran perusahaan maka akan semakin mudah perusahaan tersebut mendapatkan dana baik</w:t>
      </w:r>
      <w:r>
        <w:rPr>
          <w:spacing w:val="80"/>
        </w:rPr>
        <w:t xml:space="preserve"> </w:t>
      </w:r>
      <w:r>
        <w:t>dari internal ataupun eksternal perusahaan. Perusahaan yang besar cenderung memiliki sumber permodalan</w:t>
      </w:r>
      <w:r>
        <w:rPr>
          <w:spacing w:val="-15"/>
        </w:rPr>
        <w:t xml:space="preserve"> </w:t>
      </w:r>
      <w:r>
        <w:t>yang</w:t>
      </w:r>
      <w:r>
        <w:rPr>
          <w:spacing w:val="-15"/>
        </w:rPr>
        <w:t xml:space="preserve"> </w:t>
      </w:r>
      <w:r>
        <w:t>lebih</w:t>
      </w:r>
      <w:r>
        <w:rPr>
          <w:spacing w:val="-7"/>
        </w:rPr>
        <w:t xml:space="preserve"> </w:t>
      </w:r>
      <w:r>
        <w:t>banyak</w:t>
      </w:r>
      <w:r>
        <w:rPr>
          <w:spacing w:val="-11"/>
        </w:rPr>
        <w:t xml:space="preserve"> </w:t>
      </w:r>
      <w:r>
        <w:t>dan</w:t>
      </w:r>
      <w:r>
        <w:rPr>
          <w:spacing w:val="-15"/>
        </w:rPr>
        <w:t xml:space="preserve"> </w:t>
      </w:r>
      <w:r>
        <w:t>memiliki</w:t>
      </w:r>
      <w:r>
        <w:rPr>
          <w:spacing w:val="27"/>
        </w:rPr>
        <w:t xml:space="preserve"> </w:t>
      </w:r>
      <w:r>
        <w:t>kemungkinan untuk</w:t>
      </w:r>
      <w:r>
        <w:rPr>
          <w:spacing w:val="-15"/>
        </w:rPr>
        <w:t xml:space="preserve"> </w:t>
      </w:r>
      <w:r>
        <w:t>bangkrut</w:t>
      </w:r>
      <w:r>
        <w:rPr>
          <w:spacing w:val="-4"/>
        </w:rPr>
        <w:t xml:space="preserve"> </w:t>
      </w:r>
      <w:r>
        <w:t>lebih</w:t>
      </w:r>
      <w:r>
        <w:rPr>
          <w:spacing w:val="-11"/>
        </w:rPr>
        <w:t xml:space="preserve"> </w:t>
      </w:r>
      <w:r>
        <w:t>kecil, sehingga mampu untuk memenuhi kewajiban finansialnya</w:t>
      </w:r>
      <w:r>
        <w:rPr>
          <w:color w:val="000000"/>
        </w:rPr>
        <w:t>.</w:t>
      </w:r>
    </w:p>
    <w:p w14:paraId="64EF1565" w14:textId="7CDBFB2F" w:rsidR="00741AEF" w:rsidRPr="00741AEF" w:rsidRDefault="00741AEF" w:rsidP="007B42EB">
      <w:pPr>
        <w:pBdr>
          <w:top w:val="nil"/>
          <w:left w:val="nil"/>
          <w:bottom w:val="nil"/>
          <w:right w:val="nil"/>
          <w:between w:val="nil"/>
        </w:pBdr>
        <w:ind w:left="180"/>
        <w:jc w:val="both"/>
        <w:rPr>
          <w:rFonts w:eastAsia="Arial"/>
          <w:b/>
          <w:i/>
          <w:iCs/>
          <w:color w:val="000000"/>
        </w:rPr>
      </w:pPr>
      <w:r>
        <w:rPr>
          <w:rFonts w:eastAsia="Arial"/>
          <w:b/>
          <w:i/>
          <w:iCs/>
          <w:color w:val="000000"/>
        </w:rPr>
        <w:t>Operating Cycle</w:t>
      </w:r>
    </w:p>
    <w:p w14:paraId="4314BCB4" w14:textId="78B8DCF6" w:rsidR="00741AEF" w:rsidRDefault="00741AEF" w:rsidP="007B42EB">
      <w:pPr>
        <w:pBdr>
          <w:top w:val="nil"/>
          <w:left w:val="nil"/>
          <w:bottom w:val="nil"/>
          <w:right w:val="nil"/>
          <w:between w:val="nil"/>
        </w:pBdr>
        <w:ind w:left="180"/>
        <w:jc w:val="both"/>
        <w:rPr>
          <w:color w:val="000000"/>
        </w:rPr>
      </w:pPr>
      <w:r>
        <w:t>Siklus operasi adalah periode waktu rata-rata antara pembelian</w:t>
      </w:r>
      <w:r>
        <w:rPr>
          <w:spacing w:val="40"/>
        </w:rPr>
        <w:t xml:space="preserve"> </w:t>
      </w:r>
      <w:r>
        <w:t>persediaan dengan pendapatan kas yang nantinya akan diterima penjual atau rangkaian seluruh transaksi dimana suatu bisnis menghasilkan penerimaannya dan penerimaan kasnya dari pelanggan. Siklus operasi suatu perusahaan</w:t>
      </w:r>
      <w:r>
        <w:rPr>
          <w:spacing w:val="-15"/>
        </w:rPr>
        <w:t xml:space="preserve"> </w:t>
      </w:r>
      <w:r>
        <w:t>terdiri</w:t>
      </w:r>
      <w:r>
        <w:rPr>
          <w:spacing w:val="-15"/>
        </w:rPr>
        <w:t xml:space="preserve"> </w:t>
      </w:r>
      <w:r>
        <w:t>dari</w:t>
      </w:r>
      <w:r>
        <w:rPr>
          <w:spacing w:val="-15"/>
        </w:rPr>
        <w:t xml:space="preserve"> </w:t>
      </w:r>
      <w:r>
        <w:t>transaksi</w:t>
      </w:r>
      <w:r>
        <w:rPr>
          <w:spacing w:val="-2"/>
        </w:rPr>
        <w:t xml:space="preserve"> </w:t>
      </w:r>
      <w:r>
        <w:t>–</w:t>
      </w:r>
      <w:r>
        <w:rPr>
          <w:spacing w:val="-15"/>
        </w:rPr>
        <w:t xml:space="preserve"> </w:t>
      </w:r>
      <w:r>
        <w:t>transaksi</w:t>
      </w:r>
      <w:r>
        <w:rPr>
          <w:spacing w:val="-2"/>
        </w:rPr>
        <w:t xml:space="preserve"> </w:t>
      </w:r>
      <w:r>
        <w:t>berikut:</w:t>
      </w:r>
      <w:r>
        <w:rPr>
          <w:spacing w:val="-15"/>
        </w:rPr>
        <w:t xml:space="preserve"> </w:t>
      </w:r>
      <w:r>
        <w:t>(a)</w:t>
      </w:r>
      <w:r>
        <w:rPr>
          <w:spacing w:val="-2"/>
        </w:rPr>
        <w:t xml:space="preserve"> </w:t>
      </w:r>
      <w:r>
        <w:t>pembelian barang,</w:t>
      </w:r>
      <w:r>
        <w:rPr>
          <w:spacing w:val="-7"/>
        </w:rPr>
        <w:t xml:space="preserve"> </w:t>
      </w:r>
      <w:r>
        <w:t>(b)</w:t>
      </w:r>
      <w:r>
        <w:rPr>
          <w:spacing w:val="-2"/>
        </w:rPr>
        <w:t xml:space="preserve"> </w:t>
      </w:r>
      <w:r>
        <w:t>penjualan barang, dan</w:t>
      </w:r>
      <w:r>
        <w:rPr>
          <w:spacing w:val="-7"/>
        </w:rPr>
        <w:t xml:space="preserve"> </w:t>
      </w:r>
      <w:r>
        <w:t>(c) pengumpulan piutang dari pelanggan. Siklus operasi bersinggungan langsung</w:t>
      </w:r>
      <w:r>
        <w:rPr>
          <w:spacing w:val="40"/>
        </w:rPr>
        <w:t xml:space="preserve"> </w:t>
      </w:r>
      <w:r>
        <w:t>dengan laba perusahaan, hal ini dikarenakan ada faktor penjualan di dalam</w:t>
      </w:r>
      <w:r>
        <w:rPr>
          <w:spacing w:val="-9"/>
        </w:rPr>
        <w:t xml:space="preserve"> </w:t>
      </w:r>
      <w:r>
        <w:t>siklus operasi (Fanani, 2010).</w:t>
      </w:r>
      <w:r>
        <w:rPr>
          <w:spacing w:val="40"/>
        </w:rPr>
        <w:t xml:space="preserve"> </w:t>
      </w:r>
      <w:r>
        <w:t>Menurut Purwanti (2010) siklus operasi yang hubungan dengan laba karena adanya faktor</w:t>
      </w:r>
      <w:r>
        <w:rPr>
          <w:spacing w:val="40"/>
        </w:rPr>
        <w:t xml:space="preserve"> </w:t>
      </w:r>
      <w:r>
        <w:t>penjualan. Laba</w:t>
      </w:r>
      <w:r>
        <w:rPr>
          <w:spacing w:val="40"/>
        </w:rPr>
        <w:t xml:space="preserve"> </w:t>
      </w:r>
      <w:r>
        <w:t>tersebut</w:t>
      </w:r>
      <w:r>
        <w:rPr>
          <w:spacing w:val="-11"/>
        </w:rPr>
        <w:t xml:space="preserve"> </w:t>
      </w:r>
      <w:r>
        <w:t>nantinya</w:t>
      </w:r>
      <w:r>
        <w:rPr>
          <w:spacing w:val="-15"/>
        </w:rPr>
        <w:t xml:space="preserve"> </w:t>
      </w:r>
      <w:r>
        <w:t>akan</w:t>
      </w:r>
      <w:r>
        <w:rPr>
          <w:spacing w:val="-5"/>
        </w:rPr>
        <w:t xml:space="preserve"> </w:t>
      </w:r>
      <w:r>
        <w:t>digunakan</w:t>
      </w:r>
      <w:r>
        <w:rPr>
          <w:spacing w:val="-15"/>
        </w:rPr>
        <w:t xml:space="preserve"> </w:t>
      </w:r>
      <w:r>
        <w:t>untuk</w:t>
      </w:r>
      <w:r>
        <w:rPr>
          <w:spacing w:val="-15"/>
        </w:rPr>
        <w:t xml:space="preserve"> </w:t>
      </w:r>
      <w:r>
        <w:t>memprediksi aliran</w:t>
      </w:r>
      <w:r>
        <w:rPr>
          <w:spacing w:val="-5"/>
        </w:rPr>
        <w:t xml:space="preserve"> </w:t>
      </w:r>
      <w:r>
        <w:t>kas</w:t>
      </w:r>
      <w:r>
        <w:rPr>
          <w:spacing w:val="-9"/>
        </w:rPr>
        <w:t xml:space="preserve"> </w:t>
      </w:r>
      <w:r>
        <w:t>dimasa yang akan datang.</w:t>
      </w:r>
      <w:r>
        <w:rPr>
          <w:spacing w:val="-3"/>
        </w:rPr>
        <w:t xml:space="preserve"> </w:t>
      </w:r>
      <w:r>
        <w:t>Maka dari itu, laba yang digunakan untuk memprediksi aliran kas dimasa yang</w:t>
      </w:r>
      <w:r>
        <w:rPr>
          <w:spacing w:val="-15"/>
        </w:rPr>
        <w:t xml:space="preserve"> </w:t>
      </w:r>
      <w:r>
        <w:t>akan</w:t>
      </w:r>
      <w:r>
        <w:rPr>
          <w:spacing w:val="-15"/>
        </w:rPr>
        <w:t xml:space="preserve"> </w:t>
      </w:r>
      <w:r>
        <w:t>datang,</w:t>
      </w:r>
      <w:r>
        <w:rPr>
          <w:spacing w:val="-15"/>
        </w:rPr>
        <w:t xml:space="preserve"> </w:t>
      </w:r>
      <w:r>
        <w:t>harus</w:t>
      </w:r>
      <w:r>
        <w:rPr>
          <w:spacing w:val="-15"/>
        </w:rPr>
        <w:t xml:space="preserve"> </w:t>
      </w:r>
      <w:r>
        <w:t>benar-benar</w:t>
      </w:r>
      <w:r>
        <w:rPr>
          <w:spacing w:val="-4"/>
        </w:rPr>
        <w:t xml:space="preserve"> </w:t>
      </w:r>
      <w:r>
        <w:t>labayang</w:t>
      </w:r>
      <w:r>
        <w:rPr>
          <w:spacing w:val="-10"/>
        </w:rPr>
        <w:t xml:space="preserve"> </w:t>
      </w:r>
      <w:r>
        <w:t>berkualitas. Dimana</w:t>
      </w:r>
      <w:r>
        <w:rPr>
          <w:spacing w:val="-11"/>
        </w:rPr>
        <w:t xml:space="preserve"> </w:t>
      </w:r>
      <w:r>
        <w:t>laba</w:t>
      </w:r>
      <w:r>
        <w:rPr>
          <w:spacing w:val="-11"/>
        </w:rPr>
        <w:t xml:space="preserve"> </w:t>
      </w:r>
      <w:r>
        <w:t>yang</w:t>
      </w:r>
      <w:r>
        <w:rPr>
          <w:spacing w:val="-10"/>
        </w:rPr>
        <w:t xml:space="preserve"> </w:t>
      </w:r>
      <w:r>
        <w:t>berkualitas sendiri tergantung pada siklus operasi perusahaan itu sendiri</w:t>
      </w:r>
      <w:r>
        <w:rPr>
          <w:color w:val="000000"/>
        </w:rPr>
        <w:t>.</w:t>
      </w:r>
    </w:p>
    <w:p w14:paraId="057D4A45" w14:textId="2D126590" w:rsidR="00741AEF" w:rsidRPr="00741AEF" w:rsidRDefault="00741AEF" w:rsidP="007B42EB">
      <w:pPr>
        <w:pBdr>
          <w:top w:val="nil"/>
          <w:left w:val="nil"/>
          <w:bottom w:val="nil"/>
          <w:right w:val="nil"/>
          <w:between w:val="nil"/>
        </w:pBdr>
        <w:ind w:left="180"/>
        <w:jc w:val="both"/>
        <w:rPr>
          <w:rFonts w:eastAsia="Arial"/>
          <w:b/>
          <w:i/>
          <w:iCs/>
          <w:color w:val="000000"/>
        </w:rPr>
      </w:pPr>
      <w:r w:rsidRPr="00741AEF">
        <w:rPr>
          <w:rFonts w:eastAsia="Arial"/>
          <w:b/>
          <w:i/>
          <w:iCs/>
          <w:color w:val="000000"/>
        </w:rPr>
        <w:t>Accrual Reliability</w:t>
      </w:r>
    </w:p>
    <w:p w14:paraId="3296E892" w14:textId="69C72DBB" w:rsidR="00741AEF" w:rsidRDefault="00741AEF" w:rsidP="007B42EB">
      <w:pPr>
        <w:pBdr>
          <w:top w:val="nil"/>
          <w:left w:val="nil"/>
          <w:bottom w:val="nil"/>
          <w:right w:val="nil"/>
          <w:between w:val="nil"/>
        </w:pBdr>
        <w:ind w:left="180"/>
        <w:jc w:val="both"/>
        <w:rPr>
          <w:color w:val="000000"/>
        </w:rPr>
      </w:pPr>
      <w:r w:rsidRPr="00741AEF">
        <w:t>Akrual merupakan sistem pencatatan akuntansi dimana transaksi diakui dan dicatat ketika transaksi itu terjadi meskipun penerimaan dan pengeluaran kas belum terjadi. Pada umumnya perusahaan melakukan pencatatan laporan keuangan menggunakan basis akrual. Untuk menghitung keandalan akrual Richardson et al (2005) mengembangkan apa yang sebelumnya telah diteliti oleh Sloan (1996) dengan menghubungkan keandalan dalam pengukuran akrual dengan persistensi laba. Richardson et al (2005) memperbaiki persamaan total akrual yang digunakan dalam Sloan (1996) dengan menjabarkan lebih lanjut komponen akrual</w:t>
      </w:r>
      <w:r>
        <w:rPr>
          <w:color w:val="000000"/>
        </w:rPr>
        <w:t>.</w:t>
      </w:r>
    </w:p>
    <w:p w14:paraId="3AEEC51B" w14:textId="381F643B" w:rsidR="00741AEF" w:rsidRDefault="00741AEF" w:rsidP="007B42EB">
      <w:pPr>
        <w:pBdr>
          <w:top w:val="nil"/>
          <w:left w:val="nil"/>
          <w:bottom w:val="nil"/>
          <w:right w:val="nil"/>
          <w:between w:val="nil"/>
        </w:pBdr>
        <w:ind w:left="180"/>
        <w:jc w:val="both"/>
        <w:rPr>
          <w:color w:val="000000"/>
        </w:rPr>
      </w:pPr>
      <w:r>
        <w:rPr>
          <w:noProof/>
          <w:sz w:val="20"/>
          <w:lang w:val="en-US" w:eastAsia="en-US"/>
        </w:rPr>
        <w:drawing>
          <wp:inline distT="0" distB="0" distL="0" distR="0" wp14:anchorId="275508DF" wp14:editId="044219E6">
            <wp:extent cx="5636102" cy="274567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5636102" cy="2745676"/>
                    </a:xfrm>
                    <a:prstGeom prst="rect">
                      <a:avLst/>
                    </a:prstGeom>
                  </pic:spPr>
                </pic:pic>
              </a:graphicData>
            </a:graphic>
          </wp:inline>
        </w:drawing>
      </w:r>
    </w:p>
    <w:p w14:paraId="6F6830CA" w14:textId="179C8C98" w:rsidR="00741AEF" w:rsidRDefault="00741AEF" w:rsidP="007B42EB">
      <w:pPr>
        <w:pBdr>
          <w:top w:val="nil"/>
          <w:left w:val="nil"/>
          <w:bottom w:val="nil"/>
          <w:right w:val="nil"/>
          <w:between w:val="nil"/>
        </w:pBdr>
        <w:ind w:left="180"/>
        <w:jc w:val="both"/>
        <w:rPr>
          <w:color w:val="000000"/>
        </w:rPr>
      </w:pPr>
    </w:p>
    <w:p w14:paraId="4CF3D642" w14:textId="6DCC4FD6" w:rsidR="00741AEF" w:rsidRPr="00741AEF" w:rsidRDefault="00741AEF" w:rsidP="007B42EB">
      <w:pPr>
        <w:pBdr>
          <w:top w:val="nil"/>
          <w:left w:val="nil"/>
          <w:bottom w:val="nil"/>
          <w:right w:val="nil"/>
          <w:between w:val="nil"/>
        </w:pBdr>
        <w:ind w:left="180"/>
        <w:jc w:val="both"/>
        <w:rPr>
          <w:color w:val="000000"/>
        </w:rPr>
      </w:pPr>
      <w:r w:rsidRPr="00741AEF">
        <w:rPr>
          <w:color w:val="000000"/>
        </w:rPr>
        <w:t>Hipotesis</w:t>
      </w:r>
    </w:p>
    <w:p w14:paraId="01BDAEFF" w14:textId="20895318" w:rsidR="00741AEF" w:rsidRDefault="00741AEF" w:rsidP="007B42EB">
      <w:pPr>
        <w:pBdr>
          <w:top w:val="nil"/>
          <w:left w:val="nil"/>
          <w:bottom w:val="nil"/>
          <w:right w:val="nil"/>
          <w:between w:val="nil"/>
        </w:pBdr>
        <w:ind w:left="180"/>
        <w:jc w:val="both"/>
        <w:rPr>
          <w:b/>
          <w:bCs/>
          <w:color w:val="000000"/>
        </w:rPr>
      </w:pPr>
      <w:r w:rsidRPr="00741AEF">
        <w:rPr>
          <w:b/>
          <w:bCs/>
          <w:i/>
          <w:iCs/>
          <w:color w:val="000000"/>
        </w:rPr>
        <w:t>Size</w:t>
      </w:r>
      <w:r w:rsidRPr="00741AEF">
        <w:rPr>
          <w:b/>
          <w:bCs/>
          <w:color w:val="000000"/>
        </w:rPr>
        <w:t xml:space="preserve"> Berpengaruh Terhadap </w:t>
      </w:r>
      <w:r w:rsidRPr="00741AEF">
        <w:rPr>
          <w:b/>
          <w:bCs/>
          <w:i/>
          <w:iCs/>
          <w:color w:val="000000"/>
        </w:rPr>
        <w:t>Earnings Persistance</w:t>
      </w:r>
    </w:p>
    <w:p w14:paraId="3AFC51BE" w14:textId="43E48064" w:rsidR="00741AEF" w:rsidRDefault="00741AEF" w:rsidP="007B42EB">
      <w:pPr>
        <w:pBdr>
          <w:top w:val="nil"/>
          <w:left w:val="nil"/>
          <w:bottom w:val="nil"/>
          <w:right w:val="nil"/>
          <w:between w:val="nil"/>
        </w:pBdr>
        <w:ind w:left="180"/>
        <w:jc w:val="both"/>
        <w:rPr>
          <w:color w:val="000000"/>
        </w:rPr>
      </w:pPr>
      <w:r>
        <w:t>Ukuran</w:t>
      </w:r>
      <w:r>
        <w:rPr>
          <w:spacing w:val="-15"/>
        </w:rPr>
        <w:t xml:space="preserve"> </w:t>
      </w:r>
      <w:r>
        <w:t>perusahaan</w:t>
      </w:r>
      <w:r>
        <w:rPr>
          <w:spacing w:val="-15"/>
        </w:rPr>
        <w:t xml:space="preserve"> </w:t>
      </w:r>
      <w:r>
        <w:t>dapat</w:t>
      </w:r>
      <w:r>
        <w:rPr>
          <w:spacing w:val="-15"/>
        </w:rPr>
        <w:t xml:space="preserve"> </w:t>
      </w:r>
      <w:r>
        <w:t>ditentukan</w:t>
      </w:r>
      <w:r>
        <w:rPr>
          <w:spacing w:val="-15"/>
        </w:rPr>
        <w:t xml:space="preserve"> </w:t>
      </w:r>
      <w:r>
        <w:t>menggunakan</w:t>
      </w:r>
      <w:r>
        <w:rPr>
          <w:spacing w:val="-15"/>
        </w:rPr>
        <w:t xml:space="preserve"> </w:t>
      </w:r>
      <w:r>
        <w:t>berbagai</w:t>
      </w:r>
      <w:r>
        <w:rPr>
          <w:spacing w:val="-15"/>
        </w:rPr>
        <w:t xml:space="preserve"> </w:t>
      </w:r>
      <w:r>
        <w:t>proksi,</w:t>
      </w:r>
      <w:r>
        <w:rPr>
          <w:spacing w:val="-15"/>
        </w:rPr>
        <w:t xml:space="preserve"> </w:t>
      </w:r>
      <w:r>
        <w:t>salah</w:t>
      </w:r>
      <w:r>
        <w:rPr>
          <w:spacing w:val="-15"/>
        </w:rPr>
        <w:t xml:space="preserve"> </w:t>
      </w:r>
      <w:r>
        <w:t>satunya</w:t>
      </w:r>
      <w:r>
        <w:rPr>
          <w:spacing w:val="-15"/>
        </w:rPr>
        <w:t xml:space="preserve"> </w:t>
      </w:r>
      <w:r>
        <w:t>adalah</w:t>
      </w:r>
      <w:r>
        <w:rPr>
          <w:spacing w:val="-15"/>
        </w:rPr>
        <w:t xml:space="preserve"> </w:t>
      </w:r>
      <w:r>
        <w:t xml:space="preserve">dengan total aset. Menurut IFRS (2012) aset adalah sumber daya yang dikuasai oleh entitas </w:t>
      </w:r>
      <w:r>
        <w:lastRenderedPageBreak/>
        <w:t>sebagai akibat peristiwa masa lalu dan dari mana manfaat ekonomi masa depan diharapkan akan diperoleh</w:t>
      </w:r>
      <w:r>
        <w:rPr>
          <w:spacing w:val="-12"/>
        </w:rPr>
        <w:t xml:space="preserve"> </w:t>
      </w:r>
      <w:r>
        <w:t>entitas.</w:t>
      </w:r>
      <w:r>
        <w:rPr>
          <w:spacing w:val="-12"/>
        </w:rPr>
        <w:t xml:space="preserve"> </w:t>
      </w:r>
      <w:r>
        <w:t>Besarnya</w:t>
      </w:r>
      <w:r>
        <w:rPr>
          <w:spacing w:val="-14"/>
        </w:rPr>
        <w:t xml:space="preserve"> </w:t>
      </w:r>
      <w:r>
        <w:t>aset</w:t>
      </w:r>
      <w:r>
        <w:rPr>
          <w:spacing w:val="-5"/>
        </w:rPr>
        <w:t xml:space="preserve"> </w:t>
      </w:r>
      <w:r>
        <w:t>yang</w:t>
      </w:r>
      <w:r>
        <w:rPr>
          <w:spacing w:val="-12"/>
        </w:rPr>
        <w:t xml:space="preserve"> </w:t>
      </w:r>
      <w:r>
        <w:t>dimiliki perusahaan</w:t>
      </w:r>
      <w:r>
        <w:rPr>
          <w:spacing w:val="-12"/>
        </w:rPr>
        <w:t xml:space="preserve"> </w:t>
      </w:r>
      <w:r>
        <w:t>mencerminkan besarnya</w:t>
      </w:r>
      <w:r>
        <w:rPr>
          <w:spacing w:val="-1"/>
        </w:rPr>
        <w:t xml:space="preserve"> </w:t>
      </w:r>
      <w:r>
        <w:t>sumber</w:t>
      </w:r>
      <w:r>
        <w:rPr>
          <w:spacing w:val="-5"/>
        </w:rPr>
        <w:t xml:space="preserve"> </w:t>
      </w:r>
      <w:r>
        <w:t>daya yang</w:t>
      </w:r>
      <w:r>
        <w:rPr>
          <w:spacing w:val="-4"/>
        </w:rPr>
        <w:t xml:space="preserve"> </w:t>
      </w:r>
      <w:r>
        <w:t>digunakan</w:t>
      </w:r>
      <w:r>
        <w:rPr>
          <w:spacing w:val="-4"/>
        </w:rPr>
        <w:t xml:space="preserve"> </w:t>
      </w:r>
      <w:r>
        <w:t>dalam kegiatan</w:t>
      </w:r>
      <w:r>
        <w:rPr>
          <w:spacing w:val="-4"/>
        </w:rPr>
        <w:t xml:space="preserve"> </w:t>
      </w:r>
      <w:r>
        <w:t>utama perusahaan. Kegiatan</w:t>
      </w:r>
      <w:r>
        <w:rPr>
          <w:spacing w:val="-4"/>
        </w:rPr>
        <w:t xml:space="preserve"> </w:t>
      </w:r>
      <w:r>
        <w:t>yang</w:t>
      </w:r>
      <w:r>
        <w:rPr>
          <w:spacing w:val="-4"/>
        </w:rPr>
        <w:t xml:space="preserve"> </w:t>
      </w:r>
      <w:r>
        <w:t>dilakukan tersebut bertujuan untuk memperoleh laba bagi perusahaan. Semakin besar ukuran perusahaan, informasi yang diterima</w:t>
      </w:r>
      <w:r>
        <w:rPr>
          <w:spacing w:val="-15"/>
        </w:rPr>
        <w:t xml:space="preserve"> </w:t>
      </w:r>
      <w:r>
        <w:t>oleh</w:t>
      </w:r>
      <w:r>
        <w:rPr>
          <w:spacing w:val="-15"/>
        </w:rPr>
        <w:t xml:space="preserve"> </w:t>
      </w:r>
      <w:r>
        <w:t>investor</w:t>
      </w:r>
      <w:r>
        <w:rPr>
          <w:spacing w:val="-15"/>
        </w:rPr>
        <w:t xml:space="preserve"> </w:t>
      </w:r>
      <w:r>
        <w:t>dalam</w:t>
      </w:r>
      <w:r>
        <w:rPr>
          <w:spacing w:val="-15"/>
        </w:rPr>
        <w:t xml:space="preserve"> </w:t>
      </w:r>
      <w:r>
        <w:t>pengambilan</w:t>
      </w:r>
      <w:r>
        <w:rPr>
          <w:spacing w:val="-15"/>
        </w:rPr>
        <w:t xml:space="preserve"> </w:t>
      </w:r>
      <w:r>
        <w:t>berbagai</w:t>
      </w:r>
      <w:r>
        <w:rPr>
          <w:spacing w:val="-15"/>
        </w:rPr>
        <w:t xml:space="preserve"> </w:t>
      </w:r>
      <w:r>
        <w:t>keputusan</w:t>
      </w:r>
      <w:r>
        <w:rPr>
          <w:spacing w:val="-15"/>
        </w:rPr>
        <w:t xml:space="preserve"> </w:t>
      </w:r>
      <w:r>
        <w:t>investasi</w:t>
      </w:r>
      <w:r>
        <w:rPr>
          <w:spacing w:val="-15"/>
        </w:rPr>
        <w:t xml:space="preserve"> </w:t>
      </w:r>
      <w:r>
        <w:t>perusahaan</w:t>
      </w:r>
      <w:r>
        <w:rPr>
          <w:spacing w:val="-15"/>
        </w:rPr>
        <w:t xml:space="preserve"> </w:t>
      </w:r>
      <w:r>
        <w:t>tersebut</w:t>
      </w:r>
      <w:r>
        <w:rPr>
          <w:spacing w:val="-15"/>
        </w:rPr>
        <w:t xml:space="preserve"> </w:t>
      </w:r>
      <w:r>
        <w:t>juga semakin banyak. Perusahaan yang besar, dimana tingkat operasional serta penjualannya lebih tinggi daripada perusahaan yang kecil, akan menghasilkan laba yang lebih tinggi. Ukuran perusahaan</w:t>
      </w:r>
      <w:r>
        <w:rPr>
          <w:spacing w:val="-15"/>
        </w:rPr>
        <w:t xml:space="preserve"> </w:t>
      </w:r>
      <w:r>
        <w:t>berpengaruh</w:t>
      </w:r>
      <w:r>
        <w:rPr>
          <w:spacing w:val="-15"/>
        </w:rPr>
        <w:t xml:space="preserve"> </w:t>
      </w:r>
      <w:r>
        <w:t>terhadap</w:t>
      </w:r>
      <w:r>
        <w:rPr>
          <w:spacing w:val="-15"/>
        </w:rPr>
        <w:t xml:space="preserve"> </w:t>
      </w:r>
      <w:r>
        <w:t>persistensi</w:t>
      </w:r>
      <w:r>
        <w:rPr>
          <w:spacing w:val="-15"/>
        </w:rPr>
        <w:t xml:space="preserve"> </w:t>
      </w:r>
      <w:r>
        <w:t>laba</w:t>
      </w:r>
      <w:r>
        <w:rPr>
          <w:spacing w:val="-15"/>
        </w:rPr>
        <w:t xml:space="preserve"> </w:t>
      </w:r>
      <w:r>
        <w:t>karena</w:t>
      </w:r>
      <w:r>
        <w:rPr>
          <w:spacing w:val="-15"/>
        </w:rPr>
        <w:t xml:space="preserve"> </w:t>
      </w:r>
      <w:r>
        <w:t>semakin</w:t>
      </w:r>
      <w:r>
        <w:rPr>
          <w:spacing w:val="-15"/>
        </w:rPr>
        <w:t xml:space="preserve"> </w:t>
      </w:r>
      <w:r>
        <w:t>besar</w:t>
      </w:r>
      <w:r>
        <w:rPr>
          <w:spacing w:val="-15"/>
        </w:rPr>
        <w:t xml:space="preserve"> </w:t>
      </w:r>
      <w:r>
        <w:t>ukuran</w:t>
      </w:r>
      <w:r>
        <w:rPr>
          <w:spacing w:val="-15"/>
        </w:rPr>
        <w:t xml:space="preserve"> </w:t>
      </w:r>
      <w:r>
        <w:t>suatu</w:t>
      </w:r>
      <w:r>
        <w:rPr>
          <w:spacing w:val="-15"/>
        </w:rPr>
        <w:t xml:space="preserve"> </w:t>
      </w:r>
      <w:r>
        <w:t>perusahaan maka kemampuannya untuk menghasilkan laba juga semakin tinggi. Ukuran perusahaan berpengaruh terhadap persistensi laba karena dengan sumber daya yang lebih banyak akan mampu menghasilkan laba yang persisten. Sehingga perusahaan yang besar, dimana sumber daya</w:t>
      </w:r>
      <w:r>
        <w:rPr>
          <w:spacing w:val="-11"/>
        </w:rPr>
        <w:t xml:space="preserve"> </w:t>
      </w:r>
      <w:r>
        <w:t>yang</w:t>
      </w:r>
      <w:r>
        <w:rPr>
          <w:spacing w:val="-8"/>
        </w:rPr>
        <w:t xml:space="preserve"> </w:t>
      </w:r>
      <w:r>
        <w:t>dimiliki lebih banyak</w:t>
      </w:r>
      <w:r>
        <w:rPr>
          <w:spacing w:val="-9"/>
        </w:rPr>
        <w:t xml:space="preserve"> </w:t>
      </w:r>
      <w:r>
        <w:t>akan lebih mampu menghasilkan laba yang persisten daripada perusahaan yang kecil. Penelitian mengenai pengaruh ukuran perusahaan terhadap persistensi laba</w:t>
      </w:r>
      <w:r>
        <w:rPr>
          <w:spacing w:val="-15"/>
        </w:rPr>
        <w:t xml:space="preserve"> </w:t>
      </w:r>
      <w:r>
        <w:t>dilakukan</w:t>
      </w:r>
      <w:r>
        <w:rPr>
          <w:spacing w:val="-8"/>
        </w:rPr>
        <w:t xml:space="preserve"> </w:t>
      </w:r>
      <w:r>
        <w:t>oleh</w:t>
      </w:r>
      <w:r>
        <w:rPr>
          <w:spacing w:val="-6"/>
        </w:rPr>
        <w:t xml:space="preserve"> </w:t>
      </w:r>
      <w:r>
        <w:t>Septavita</w:t>
      </w:r>
      <w:r>
        <w:rPr>
          <w:spacing w:val="-15"/>
        </w:rPr>
        <w:t xml:space="preserve"> </w:t>
      </w:r>
      <w:r>
        <w:t>(2016) dan</w:t>
      </w:r>
      <w:r>
        <w:rPr>
          <w:spacing w:val="-15"/>
        </w:rPr>
        <w:t xml:space="preserve"> </w:t>
      </w:r>
      <w:r>
        <w:t>Nuraini</w:t>
      </w:r>
      <w:r>
        <w:rPr>
          <w:spacing w:val="-12"/>
        </w:rPr>
        <w:t xml:space="preserve"> </w:t>
      </w:r>
      <w:r>
        <w:t>(2014)</w:t>
      </w:r>
      <w:r>
        <w:rPr>
          <w:spacing w:val="-11"/>
        </w:rPr>
        <w:t xml:space="preserve"> </w:t>
      </w:r>
      <w:r>
        <w:t>bahwa</w:t>
      </w:r>
      <w:r>
        <w:rPr>
          <w:spacing w:val="-8"/>
        </w:rPr>
        <w:t xml:space="preserve"> </w:t>
      </w:r>
      <w:r>
        <w:t>ukuran</w:t>
      </w:r>
      <w:r>
        <w:rPr>
          <w:spacing w:val="-6"/>
        </w:rPr>
        <w:t xml:space="preserve"> </w:t>
      </w:r>
      <w:r>
        <w:t>perusahaan</w:t>
      </w:r>
      <w:r>
        <w:rPr>
          <w:spacing w:val="-6"/>
        </w:rPr>
        <w:t xml:space="preserve"> </w:t>
      </w:r>
      <w:r>
        <w:t>berpengaruh terhadap persistensi laba</w:t>
      </w:r>
      <w:r>
        <w:rPr>
          <w:color w:val="000000"/>
        </w:rPr>
        <w:t>.</w:t>
      </w:r>
    </w:p>
    <w:p w14:paraId="52898D46" w14:textId="01FD9F1C" w:rsidR="00741AEF" w:rsidRDefault="00741AEF" w:rsidP="007B42EB">
      <w:pPr>
        <w:pBdr>
          <w:top w:val="nil"/>
          <w:left w:val="nil"/>
          <w:bottom w:val="nil"/>
          <w:right w:val="nil"/>
          <w:between w:val="nil"/>
        </w:pBdr>
        <w:ind w:left="180"/>
        <w:jc w:val="both"/>
        <w:rPr>
          <w:i/>
          <w:spacing w:val="-2"/>
        </w:rPr>
      </w:pPr>
      <w:r>
        <w:t>Ha1:</w:t>
      </w:r>
      <w:r>
        <w:rPr>
          <w:spacing w:val="-13"/>
        </w:rPr>
        <w:t xml:space="preserve"> </w:t>
      </w:r>
      <w:r>
        <w:rPr>
          <w:i/>
        </w:rPr>
        <w:t>Size</w:t>
      </w:r>
      <w:r>
        <w:rPr>
          <w:i/>
          <w:spacing w:val="5"/>
        </w:rPr>
        <w:t xml:space="preserve"> </w:t>
      </w:r>
      <w:r>
        <w:t>Berpengaruh</w:t>
      </w:r>
      <w:r>
        <w:rPr>
          <w:spacing w:val="5"/>
        </w:rPr>
        <w:t xml:space="preserve"> </w:t>
      </w:r>
      <w:r>
        <w:t>Terhadap</w:t>
      </w:r>
      <w:r>
        <w:rPr>
          <w:spacing w:val="-3"/>
        </w:rPr>
        <w:t xml:space="preserve"> </w:t>
      </w:r>
      <w:r>
        <w:rPr>
          <w:i/>
        </w:rPr>
        <w:t>Earnings</w:t>
      </w:r>
      <w:r>
        <w:rPr>
          <w:i/>
          <w:spacing w:val="3"/>
        </w:rPr>
        <w:t xml:space="preserve"> </w:t>
      </w:r>
      <w:r>
        <w:rPr>
          <w:i/>
          <w:spacing w:val="-2"/>
        </w:rPr>
        <w:t>Persistance</w:t>
      </w:r>
    </w:p>
    <w:p w14:paraId="3A5A362A" w14:textId="18AACCDB" w:rsidR="00741AEF" w:rsidRDefault="00741AEF" w:rsidP="007B42EB">
      <w:pPr>
        <w:pBdr>
          <w:top w:val="nil"/>
          <w:left w:val="nil"/>
          <w:bottom w:val="nil"/>
          <w:right w:val="nil"/>
          <w:between w:val="nil"/>
        </w:pBdr>
        <w:ind w:left="180"/>
        <w:jc w:val="both"/>
        <w:rPr>
          <w:b/>
          <w:bCs/>
          <w:color w:val="000000"/>
        </w:rPr>
      </w:pPr>
      <w:r>
        <w:rPr>
          <w:b/>
          <w:i/>
        </w:rPr>
        <w:t>Operating</w:t>
      </w:r>
      <w:r>
        <w:rPr>
          <w:b/>
          <w:i/>
          <w:spacing w:val="6"/>
        </w:rPr>
        <w:t xml:space="preserve"> </w:t>
      </w:r>
      <w:r>
        <w:rPr>
          <w:b/>
          <w:i/>
        </w:rPr>
        <w:t>Cycle</w:t>
      </w:r>
      <w:r>
        <w:rPr>
          <w:b/>
          <w:i/>
          <w:spacing w:val="-4"/>
        </w:rPr>
        <w:t xml:space="preserve"> </w:t>
      </w:r>
      <w:r>
        <w:rPr>
          <w:b/>
        </w:rPr>
        <w:t>Berpengaruh</w:t>
      </w:r>
      <w:r>
        <w:rPr>
          <w:b/>
          <w:spacing w:val="-3"/>
        </w:rPr>
        <w:t xml:space="preserve"> </w:t>
      </w:r>
      <w:r>
        <w:rPr>
          <w:b/>
        </w:rPr>
        <w:t>Terhadap</w:t>
      </w:r>
      <w:r>
        <w:rPr>
          <w:b/>
          <w:spacing w:val="1"/>
        </w:rPr>
        <w:t xml:space="preserve"> </w:t>
      </w:r>
      <w:r>
        <w:rPr>
          <w:b/>
          <w:i/>
        </w:rPr>
        <w:t>Earnings</w:t>
      </w:r>
      <w:r>
        <w:rPr>
          <w:b/>
          <w:i/>
          <w:spacing w:val="-8"/>
        </w:rPr>
        <w:t xml:space="preserve"> </w:t>
      </w:r>
      <w:r>
        <w:rPr>
          <w:b/>
          <w:i/>
          <w:spacing w:val="-2"/>
        </w:rPr>
        <w:t>Persistance</w:t>
      </w:r>
    </w:p>
    <w:p w14:paraId="31DCBAC8" w14:textId="66542CF9" w:rsidR="00741AEF" w:rsidRDefault="00741AEF" w:rsidP="007B42EB">
      <w:pPr>
        <w:pBdr>
          <w:top w:val="nil"/>
          <w:left w:val="nil"/>
          <w:bottom w:val="nil"/>
          <w:right w:val="nil"/>
          <w:between w:val="nil"/>
        </w:pBdr>
        <w:ind w:left="180"/>
        <w:jc w:val="both"/>
        <w:rPr>
          <w:color w:val="000000"/>
        </w:rPr>
      </w:pPr>
      <w:r>
        <w:t>Siklus operasi dapat diartikan sebagai periode waktu rata-rata antara pembelian persediaan dengan</w:t>
      </w:r>
      <w:r>
        <w:rPr>
          <w:spacing w:val="-3"/>
        </w:rPr>
        <w:t xml:space="preserve"> </w:t>
      </w:r>
      <w:r>
        <w:t>pendapatkan</w:t>
      </w:r>
      <w:r>
        <w:rPr>
          <w:spacing w:val="-3"/>
        </w:rPr>
        <w:t xml:space="preserve"> </w:t>
      </w:r>
      <w:r>
        <w:t>kas yang nantinya akan diterima penjual atau rangkaian seluruh transaksi dimana suatu bisnis menghasilkan penerimaannya dan penerimaan kasnya dari pelanggan. Perusahaan</w:t>
      </w:r>
      <w:r>
        <w:rPr>
          <w:spacing w:val="-15"/>
        </w:rPr>
        <w:t xml:space="preserve"> </w:t>
      </w:r>
      <w:r>
        <w:t>yang</w:t>
      </w:r>
      <w:r>
        <w:rPr>
          <w:spacing w:val="-15"/>
        </w:rPr>
        <w:t xml:space="preserve"> </w:t>
      </w:r>
      <w:r>
        <w:t>memiliki</w:t>
      </w:r>
      <w:r>
        <w:rPr>
          <w:spacing w:val="-15"/>
        </w:rPr>
        <w:t xml:space="preserve"> </w:t>
      </w:r>
      <w:r>
        <w:t>siklus</w:t>
      </w:r>
      <w:r>
        <w:rPr>
          <w:spacing w:val="-15"/>
        </w:rPr>
        <w:t xml:space="preserve"> </w:t>
      </w:r>
      <w:r>
        <w:t>operasi</w:t>
      </w:r>
      <w:r>
        <w:rPr>
          <w:spacing w:val="-15"/>
        </w:rPr>
        <w:t xml:space="preserve"> </w:t>
      </w:r>
      <w:r>
        <w:t>yang</w:t>
      </w:r>
      <w:r>
        <w:rPr>
          <w:spacing w:val="-15"/>
        </w:rPr>
        <w:t xml:space="preserve"> </w:t>
      </w:r>
      <w:r>
        <w:t>lama</w:t>
      </w:r>
      <w:r>
        <w:rPr>
          <w:spacing w:val="-4"/>
        </w:rPr>
        <w:t xml:space="preserve"> </w:t>
      </w:r>
      <w:r>
        <w:t>dapat</w:t>
      </w:r>
      <w:r>
        <w:rPr>
          <w:spacing w:val="-15"/>
        </w:rPr>
        <w:t xml:space="preserve"> </w:t>
      </w:r>
      <w:r>
        <w:t>menimbulkan</w:t>
      </w:r>
      <w:r>
        <w:rPr>
          <w:spacing w:val="-3"/>
        </w:rPr>
        <w:t xml:space="preserve"> </w:t>
      </w:r>
      <w:r>
        <w:t>ketidakpastian,</w:t>
      </w:r>
      <w:r>
        <w:rPr>
          <w:spacing w:val="-15"/>
        </w:rPr>
        <w:t xml:space="preserve"> </w:t>
      </w:r>
      <w:r>
        <w:t>estimasi dan</w:t>
      </w:r>
      <w:r>
        <w:rPr>
          <w:spacing w:val="-15"/>
        </w:rPr>
        <w:t xml:space="preserve"> </w:t>
      </w:r>
      <w:r>
        <w:t>kesalahan</w:t>
      </w:r>
      <w:r>
        <w:rPr>
          <w:spacing w:val="-15"/>
        </w:rPr>
        <w:t xml:space="preserve"> </w:t>
      </w:r>
      <w:r>
        <w:t>estimasi</w:t>
      </w:r>
      <w:r>
        <w:rPr>
          <w:spacing w:val="-15"/>
        </w:rPr>
        <w:t xml:space="preserve"> </w:t>
      </w:r>
      <w:r>
        <w:t>yang</w:t>
      </w:r>
      <w:r>
        <w:rPr>
          <w:spacing w:val="-15"/>
        </w:rPr>
        <w:t xml:space="preserve"> </w:t>
      </w:r>
      <w:r>
        <w:t>makin</w:t>
      </w:r>
      <w:r>
        <w:rPr>
          <w:spacing w:val="-15"/>
        </w:rPr>
        <w:t xml:space="preserve"> </w:t>
      </w:r>
      <w:r>
        <w:t>besar</w:t>
      </w:r>
      <w:r>
        <w:rPr>
          <w:spacing w:val="-15"/>
        </w:rPr>
        <w:t xml:space="preserve"> </w:t>
      </w:r>
      <w:r>
        <w:t>dimana</w:t>
      </w:r>
      <w:r>
        <w:rPr>
          <w:spacing w:val="-15"/>
        </w:rPr>
        <w:t xml:space="preserve"> </w:t>
      </w:r>
      <w:r>
        <w:t>hal</w:t>
      </w:r>
      <w:r>
        <w:rPr>
          <w:spacing w:val="-15"/>
        </w:rPr>
        <w:t xml:space="preserve"> </w:t>
      </w:r>
      <w:r>
        <w:t>itu</w:t>
      </w:r>
      <w:r>
        <w:rPr>
          <w:spacing w:val="-15"/>
        </w:rPr>
        <w:t xml:space="preserve"> </w:t>
      </w:r>
      <w:r>
        <w:t>dapat</w:t>
      </w:r>
      <w:r>
        <w:rPr>
          <w:spacing w:val="-15"/>
        </w:rPr>
        <w:t xml:space="preserve"> </w:t>
      </w:r>
      <w:r>
        <w:t>menimbulkan</w:t>
      </w:r>
      <w:r>
        <w:rPr>
          <w:spacing w:val="-3"/>
        </w:rPr>
        <w:t xml:space="preserve"> </w:t>
      </w:r>
      <w:r>
        <w:t>kualitas</w:t>
      </w:r>
      <w:r>
        <w:rPr>
          <w:spacing w:val="-12"/>
        </w:rPr>
        <w:t xml:space="preserve"> </w:t>
      </w:r>
      <w:r>
        <w:t>akrual</w:t>
      </w:r>
      <w:r>
        <w:rPr>
          <w:spacing w:val="-15"/>
        </w:rPr>
        <w:t xml:space="preserve"> </w:t>
      </w:r>
      <w:r>
        <w:t>yang lebih rendah dan memiliki kualitas laba yang rendah pula. Siklus operasi yang lebih lama menyebabkan ketidakpastian yang lebih besar, membuat akrual yang lebih tergantung (noise) dan kurang membantu dalam memprediksi aliran kas dimasa yang akan datang (Dechow &amp; Dichev,</w:t>
      </w:r>
      <w:r>
        <w:rPr>
          <w:spacing w:val="37"/>
        </w:rPr>
        <w:t xml:space="preserve"> </w:t>
      </w:r>
      <w:r>
        <w:t>2002).</w:t>
      </w:r>
      <w:r>
        <w:rPr>
          <w:spacing w:val="40"/>
        </w:rPr>
        <w:t xml:space="preserve"> </w:t>
      </w:r>
      <w:r>
        <w:t>Menurut</w:t>
      </w:r>
      <w:r>
        <w:rPr>
          <w:spacing w:val="32"/>
        </w:rPr>
        <w:t xml:space="preserve"> </w:t>
      </w:r>
      <w:r>
        <w:t>Purwanti</w:t>
      </w:r>
      <w:r>
        <w:rPr>
          <w:spacing w:val="37"/>
        </w:rPr>
        <w:t xml:space="preserve"> </w:t>
      </w:r>
      <w:r>
        <w:t>(2010)</w:t>
      </w:r>
      <w:r>
        <w:rPr>
          <w:spacing w:val="35"/>
        </w:rPr>
        <w:t xml:space="preserve"> </w:t>
      </w:r>
      <w:r>
        <w:t>siklus</w:t>
      </w:r>
      <w:r>
        <w:rPr>
          <w:spacing w:val="51"/>
        </w:rPr>
        <w:t xml:space="preserve"> </w:t>
      </w:r>
      <w:r>
        <w:t>operasi</w:t>
      </w:r>
      <w:r>
        <w:rPr>
          <w:spacing w:val="33"/>
        </w:rPr>
        <w:t xml:space="preserve"> </w:t>
      </w:r>
      <w:r>
        <w:t>yang</w:t>
      </w:r>
      <w:r>
        <w:rPr>
          <w:spacing w:val="39"/>
        </w:rPr>
        <w:t xml:space="preserve"> </w:t>
      </w:r>
      <w:r>
        <w:t>hubungan</w:t>
      </w:r>
      <w:r>
        <w:rPr>
          <w:spacing w:val="39"/>
        </w:rPr>
        <w:t xml:space="preserve"> </w:t>
      </w:r>
      <w:r>
        <w:t>dengan</w:t>
      </w:r>
      <w:r>
        <w:rPr>
          <w:spacing w:val="11"/>
        </w:rPr>
        <w:t xml:space="preserve"> </w:t>
      </w:r>
      <w:r>
        <w:t>laba</w:t>
      </w:r>
      <w:r>
        <w:rPr>
          <w:spacing w:val="53"/>
        </w:rPr>
        <w:t xml:space="preserve"> </w:t>
      </w:r>
      <w:r>
        <w:rPr>
          <w:spacing w:val="-2"/>
        </w:rPr>
        <w:t xml:space="preserve">karena </w:t>
      </w:r>
      <w:r>
        <w:t>adanya</w:t>
      </w:r>
      <w:r>
        <w:rPr>
          <w:spacing w:val="-7"/>
        </w:rPr>
        <w:t xml:space="preserve"> </w:t>
      </w:r>
      <w:r>
        <w:t>faktor</w:t>
      </w:r>
      <w:r>
        <w:rPr>
          <w:spacing w:val="-10"/>
        </w:rPr>
        <w:t xml:space="preserve"> </w:t>
      </w:r>
      <w:r>
        <w:t>penjualan. Laba tersebut nantinya akan digunakan untuk memprediksi aliran kas dimasa yang akan datang.</w:t>
      </w:r>
      <w:r>
        <w:rPr>
          <w:spacing w:val="-3"/>
        </w:rPr>
        <w:t xml:space="preserve"> </w:t>
      </w:r>
      <w:r>
        <w:t>Maka dari itu, laba yang digunakan untuk memprediksi aliran kas dimasa</w:t>
      </w:r>
      <w:r>
        <w:rPr>
          <w:spacing w:val="-15"/>
        </w:rPr>
        <w:t xml:space="preserve"> </w:t>
      </w:r>
      <w:r>
        <w:t>yang</w:t>
      </w:r>
      <w:r>
        <w:rPr>
          <w:spacing w:val="-15"/>
        </w:rPr>
        <w:t xml:space="preserve"> </w:t>
      </w:r>
      <w:r>
        <w:t>akan</w:t>
      </w:r>
      <w:r>
        <w:rPr>
          <w:spacing w:val="-15"/>
        </w:rPr>
        <w:t xml:space="preserve"> </w:t>
      </w:r>
      <w:r>
        <w:t>datang,</w:t>
      </w:r>
      <w:r>
        <w:rPr>
          <w:spacing w:val="-15"/>
        </w:rPr>
        <w:t xml:space="preserve"> </w:t>
      </w:r>
      <w:r>
        <w:t>harus</w:t>
      </w:r>
      <w:r>
        <w:rPr>
          <w:spacing w:val="-15"/>
        </w:rPr>
        <w:t xml:space="preserve"> </w:t>
      </w:r>
      <w:r>
        <w:t>benar-benar</w:t>
      </w:r>
      <w:r>
        <w:rPr>
          <w:spacing w:val="-15"/>
        </w:rPr>
        <w:t xml:space="preserve"> </w:t>
      </w:r>
      <w:r>
        <w:t>laba</w:t>
      </w:r>
      <w:r>
        <w:rPr>
          <w:spacing w:val="-15"/>
        </w:rPr>
        <w:t xml:space="preserve"> </w:t>
      </w:r>
      <w:r>
        <w:t>yang</w:t>
      </w:r>
      <w:r>
        <w:rPr>
          <w:spacing w:val="-15"/>
        </w:rPr>
        <w:t xml:space="preserve"> </w:t>
      </w:r>
      <w:r>
        <w:t>berkualitas.</w:t>
      </w:r>
      <w:r>
        <w:rPr>
          <w:spacing w:val="-15"/>
        </w:rPr>
        <w:t xml:space="preserve"> </w:t>
      </w:r>
      <w:r>
        <w:t>Dimana</w:t>
      </w:r>
      <w:r>
        <w:rPr>
          <w:spacing w:val="-15"/>
        </w:rPr>
        <w:t xml:space="preserve"> </w:t>
      </w:r>
      <w:r>
        <w:t>laba</w:t>
      </w:r>
      <w:r>
        <w:rPr>
          <w:spacing w:val="-15"/>
        </w:rPr>
        <w:t xml:space="preserve"> </w:t>
      </w:r>
      <w:r>
        <w:t>yang</w:t>
      </w:r>
      <w:r>
        <w:rPr>
          <w:spacing w:val="-15"/>
        </w:rPr>
        <w:t xml:space="preserve"> </w:t>
      </w:r>
      <w:r>
        <w:t>berkualitas sendiri tergantung pada siklus operasi perusahaan</w:t>
      </w:r>
      <w:r>
        <w:rPr>
          <w:spacing w:val="40"/>
        </w:rPr>
        <w:t xml:space="preserve"> </w:t>
      </w:r>
      <w:r>
        <w:t>itu sendiri</w:t>
      </w:r>
      <w:r>
        <w:rPr>
          <w:color w:val="000000"/>
        </w:rPr>
        <w:t>.</w:t>
      </w:r>
    </w:p>
    <w:p w14:paraId="61BA3973" w14:textId="6B320D8B" w:rsidR="00741AEF" w:rsidRDefault="00741AEF" w:rsidP="007B42EB">
      <w:pPr>
        <w:pBdr>
          <w:top w:val="nil"/>
          <w:left w:val="nil"/>
          <w:bottom w:val="nil"/>
          <w:right w:val="nil"/>
          <w:between w:val="nil"/>
        </w:pBdr>
        <w:ind w:left="180"/>
        <w:jc w:val="both"/>
        <w:rPr>
          <w:i/>
          <w:spacing w:val="-2"/>
        </w:rPr>
      </w:pPr>
      <w:r>
        <w:t>Ha2:</w:t>
      </w:r>
      <w:r>
        <w:rPr>
          <w:spacing w:val="-12"/>
        </w:rPr>
        <w:t xml:space="preserve"> </w:t>
      </w:r>
      <w:r>
        <w:rPr>
          <w:i/>
        </w:rPr>
        <w:t>Operating</w:t>
      </w:r>
      <w:r>
        <w:rPr>
          <w:i/>
          <w:spacing w:val="7"/>
        </w:rPr>
        <w:t xml:space="preserve"> </w:t>
      </w:r>
      <w:r>
        <w:rPr>
          <w:i/>
        </w:rPr>
        <w:t>Cycle</w:t>
      </w:r>
      <w:r>
        <w:rPr>
          <w:i/>
          <w:spacing w:val="-8"/>
        </w:rPr>
        <w:t xml:space="preserve"> </w:t>
      </w:r>
      <w:r w:rsidRPr="00741AEF">
        <w:rPr>
          <w:iCs/>
        </w:rPr>
        <w:t>Berpengaruh</w:t>
      </w:r>
      <w:r w:rsidRPr="00741AEF">
        <w:rPr>
          <w:iCs/>
          <w:spacing w:val="7"/>
        </w:rPr>
        <w:t xml:space="preserve"> </w:t>
      </w:r>
      <w:r w:rsidRPr="00741AEF">
        <w:rPr>
          <w:iCs/>
        </w:rPr>
        <w:t>Terhadap</w:t>
      </w:r>
      <w:r>
        <w:rPr>
          <w:i/>
          <w:spacing w:val="-6"/>
        </w:rPr>
        <w:t xml:space="preserve"> </w:t>
      </w:r>
      <w:r>
        <w:rPr>
          <w:i/>
        </w:rPr>
        <w:t>Earnings</w:t>
      </w:r>
      <w:r>
        <w:rPr>
          <w:i/>
          <w:spacing w:val="4"/>
        </w:rPr>
        <w:t xml:space="preserve"> </w:t>
      </w:r>
      <w:r>
        <w:rPr>
          <w:i/>
          <w:spacing w:val="-2"/>
        </w:rPr>
        <w:t>Persistance</w:t>
      </w:r>
    </w:p>
    <w:p w14:paraId="14137EA3" w14:textId="34936810" w:rsidR="00741AEF" w:rsidRDefault="00741AEF" w:rsidP="007B42EB">
      <w:pPr>
        <w:pBdr>
          <w:top w:val="nil"/>
          <w:left w:val="nil"/>
          <w:bottom w:val="nil"/>
          <w:right w:val="nil"/>
          <w:between w:val="nil"/>
        </w:pBdr>
        <w:ind w:left="180"/>
        <w:jc w:val="both"/>
        <w:rPr>
          <w:b/>
          <w:bCs/>
          <w:color w:val="000000"/>
        </w:rPr>
      </w:pPr>
      <w:r>
        <w:rPr>
          <w:b/>
          <w:i/>
        </w:rPr>
        <w:t>Accural</w:t>
      </w:r>
      <w:r>
        <w:rPr>
          <w:b/>
          <w:i/>
          <w:spacing w:val="-17"/>
        </w:rPr>
        <w:t xml:space="preserve"> </w:t>
      </w:r>
      <w:r>
        <w:rPr>
          <w:b/>
          <w:i/>
        </w:rPr>
        <w:t>Reliability</w:t>
      </w:r>
      <w:r>
        <w:rPr>
          <w:b/>
          <w:i/>
          <w:spacing w:val="26"/>
        </w:rPr>
        <w:t xml:space="preserve"> </w:t>
      </w:r>
      <w:r w:rsidRPr="00741AEF">
        <w:rPr>
          <w:b/>
          <w:bCs/>
          <w:iCs/>
        </w:rPr>
        <w:t>Berpengaruh</w:t>
      </w:r>
      <w:r w:rsidRPr="00741AEF">
        <w:rPr>
          <w:b/>
          <w:bCs/>
          <w:iCs/>
          <w:spacing w:val="1"/>
        </w:rPr>
        <w:t xml:space="preserve"> </w:t>
      </w:r>
      <w:r w:rsidRPr="00741AEF">
        <w:rPr>
          <w:b/>
          <w:bCs/>
          <w:iCs/>
        </w:rPr>
        <w:t>Terhadap</w:t>
      </w:r>
      <w:r>
        <w:rPr>
          <w:i/>
          <w:spacing w:val="-8"/>
        </w:rPr>
        <w:t xml:space="preserve"> </w:t>
      </w:r>
      <w:r>
        <w:rPr>
          <w:b/>
          <w:i/>
        </w:rPr>
        <w:t>Earnings</w:t>
      </w:r>
      <w:r>
        <w:rPr>
          <w:b/>
          <w:i/>
          <w:spacing w:val="-13"/>
        </w:rPr>
        <w:t xml:space="preserve"> </w:t>
      </w:r>
      <w:r>
        <w:rPr>
          <w:b/>
          <w:i/>
          <w:spacing w:val="-2"/>
        </w:rPr>
        <w:t>Persistance</w:t>
      </w:r>
    </w:p>
    <w:p w14:paraId="4AEDDD53" w14:textId="76DD886C" w:rsidR="00741AEF" w:rsidRDefault="00741AEF" w:rsidP="007B42EB">
      <w:pPr>
        <w:pBdr>
          <w:top w:val="nil"/>
          <w:left w:val="nil"/>
          <w:bottom w:val="nil"/>
          <w:right w:val="nil"/>
          <w:between w:val="nil"/>
        </w:pBdr>
        <w:ind w:left="180"/>
        <w:jc w:val="both"/>
        <w:rPr>
          <w:color w:val="000000"/>
        </w:rPr>
      </w:pPr>
      <w:r w:rsidRPr="00741AEF">
        <w:t xml:space="preserve">Laba suatu perusahaan seringkali digunakan oleh para investor dalam pengambilan keputusan. Laba periode berjalan memiliki peranan yang penting dalam menilai kinerja perusahaan, baik untuk mengukur nilai perusahaan maupun kemampuan menghasilkan laba masa depan perusahaan (Briliane dan Harahap, 2012). Keandalan merupakan salah satu karakteristik kualitatif laporan keuangan. Keandalan akrual (akrual yang rendah) adalah penyesuaian akuntansi yang mengakui transaksi pada saat terjadinya dengan estimasi yang handal. Apabila akrual tidak handal, maka persistensi laba juga akan semakin rendah karena laba yang disajikan tidak mampu memprediksi laba masa depan dengan tepat. Laba tidak akan berulang atau berkelanjutan pada periode berikutnya sehingga mangakibatkan kualitas laba menjadi rendah. Laba akuntansi yang persisten adalah laba akuntansi yang memiliki sedikit atau tidak mengandung akrual, dan dapat mencerminkan kinerja keuangan perusahaan yang sesungguhnya (Chandrarin 2003). Menurut penelitian Richardson et al (2005) akrual yang </w:t>
      </w:r>
      <w:r w:rsidRPr="00741AEF">
        <w:lastRenderedPageBreak/>
        <w:t>kurang andal akan menyebabkan persistensi laba yang lebih rendah. Semakin handal pengukuran akrual dalam laporan keuangan, maka semakin tinggi persistensi labanya</w:t>
      </w:r>
      <w:r>
        <w:rPr>
          <w:color w:val="000000"/>
        </w:rPr>
        <w:t>.</w:t>
      </w:r>
    </w:p>
    <w:p w14:paraId="7EE342BD" w14:textId="6E3EC286" w:rsidR="00741AEF" w:rsidRDefault="00741AEF" w:rsidP="007B42EB">
      <w:pPr>
        <w:pBdr>
          <w:top w:val="nil"/>
          <w:left w:val="nil"/>
          <w:bottom w:val="nil"/>
          <w:right w:val="nil"/>
          <w:between w:val="nil"/>
        </w:pBdr>
        <w:ind w:left="180"/>
        <w:jc w:val="both"/>
        <w:rPr>
          <w:i/>
          <w:spacing w:val="-2"/>
        </w:rPr>
      </w:pPr>
      <w:r>
        <w:t>Ha3:</w:t>
      </w:r>
      <w:r>
        <w:rPr>
          <w:spacing w:val="-17"/>
        </w:rPr>
        <w:t xml:space="preserve"> </w:t>
      </w:r>
      <w:r>
        <w:rPr>
          <w:i/>
        </w:rPr>
        <w:t>Accrual</w:t>
      </w:r>
      <w:r>
        <w:rPr>
          <w:i/>
          <w:spacing w:val="-6"/>
        </w:rPr>
        <w:t xml:space="preserve"> </w:t>
      </w:r>
      <w:r>
        <w:rPr>
          <w:i/>
        </w:rPr>
        <w:t>Reliability</w:t>
      </w:r>
      <w:r>
        <w:rPr>
          <w:i/>
          <w:spacing w:val="16"/>
        </w:rPr>
        <w:t xml:space="preserve"> </w:t>
      </w:r>
      <w:r>
        <w:t>Berpengaruh</w:t>
      </w:r>
      <w:r>
        <w:rPr>
          <w:spacing w:val="1"/>
        </w:rPr>
        <w:t xml:space="preserve"> </w:t>
      </w:r>
      <w:r>
        <w:t>Terhadap</w:t>
      </w:r>
      <w:r>
        <w:rPr>
          <w:spacing w:val="5"/>
        </w:rPr>
        <w:t xml:space="preserve"> </w:t>
      </w:r>
      <w:r>
        <w:rPr>
          <w:i/>
        </w:rPr>
        <w:t>Earnings</w:t>
      </w:r>
      <w:r>
        <w:rPr>
          <w:i/>
          <w:spacing w:val="-13"/>
        </w:rPr>
        <w:t xml:space="preserve"> </w:t>
      </w:r>
      <w:r>
        <w:rPr>
          <w:i/>
          <w:spacing w:val="-2"/>
        </w:rPr>
        <w:t>Persistance</w:t>
      </w:r>
    </w:p>
    <w:p w14:paraId="4DDE32CB" w14:textId="77777777" w:rsidR="00741AEF" w:rsidRDefault="00741AEF" w:rsidP="007B42EB">
      <w:pPr>
        <w:pBdr>
          <w:top w:val="nil"/>
          <w:left w:val="nil"/>
          <w:bottom w:val="nil"/>
          <w:right w:val="nil"/>
          <w:between w:val="nil"/>
        </w:pBdr>
        <w:ind w:left="180"/>
        <w:jc w:val="both"/>
      </w:pPr>
    </w:p>
    <w:p w14:paraId="7D897570" w14:textId="6A07F210" w:rsidR="00741AEF" w:rsidRPr="00741AEF" w:rsidRDefault="00741AEF" w:rsidP="007B42EB">
      <w:pPr>
        <w:pBdr>
          <w:top w:val="nil"/>
          <w:left w:val="nil"/>
          <w:bottom w:val="nil"/>
          <w:right w:val="nil"/>
          <w:between w:val="nil"/>
        </w:pBdr>
        <w:ind w:left="180"/>
        <w:jc w:val="both"/>
        <w:rPr>
          <w:b/>
          <w:bCs/>
          <w:i/>
          <w:spacing w:val="-2"/>
        </w:rPr>
      </w:pPr>
      <w:r w:rsidRPr="00741AEF">
        <w:rPr>
          <w:b/>
          <w:bCs/>
        </w:rPr>
        <w:t>Kerangka Konseptual</w:t>
      </w:r>
    </w:p>
    <w:p w14:paraId="63E86F82" w14:textId="4096513D" w:rsidR="00741AEF" w:rsidRDefault="00741AEF" w:rsidP="007B42EB">
      <w:pPr>
        <w:pBdr>
          <w:top w:val="nil"/>
          <w:left w:val="nil"/>
          <w:bottom w:val="nil"/>
          <w:right w:val="nil"/>
          <w:between w:val="nil"/>
        </w:pBdr>
        <w:ind w:left="180"/>
        <w:jc w:val="both"/>
        <w:rPr>
          <w:color w:val="000000"/>
        </w:rPr>
      </w:pPr>
      <w:r>
        <w:rPr>
          <w:noProof/>
          <w:lang w:val="en-US" w:eastAsia="en-US"/>
        </w:rPr>
        <mc:AlternateContent>
          <mc:Choice Requires="wpg">
            <w:drawing>
              <wp:anchor distT="0" distB="0" distL="0" distR="0" simplePos="0" relativeHeight="251659264" behindDoc="1" locked="0" layoutInCell="1" allowOverlap="1" wp14:anchorId="61B76EAB" wp14:editId="70E3BAEC">
                <wp:simplePos x="0" y="0"/>
                <wp:positionH relativeFrom="page">
                  <wp:posOffset>1091353</wp:posOffset>
                </wp:positionH>
                <wp:positionV relativeFrom="paragraph">
                  <wp:posOffset>177165</wp:posOffset>
                </wp:positionV>
                <wp:extent cx="5502275" cy="2625725"/>
                <wp:effectExtent l="0" t="0" r="22225" b="22225"/>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275" cy="2625725"/>
                          <a:chOff x="0" y="0"/>
                          <a:chExt cx="5502275" cy="2625725"/>
                        </a:xfrm>
                      </wpg:grpSpPr>
                      <wps:wsp>
                        <wps:cNvPr id="9" name="Graphic 9"/>
                        <wps:cNvSpPr/>
                        <wps:spPr>
                          <a:xfrm>
                            <a:off x="3175" y="3175"/>
                            <a:ext cx="1800225" cy="2619375"/>
                          </a:xfrm>
                          <a:custGeom>
                            <a:avLst/>
                            <a:gdLst/>
                            <a:ahLst/>
                            <a:cxnLst/>
                            <a:rect l="l" t="t" r="r" b="b"/>
                            <a:pathLst>
                              <a:path w="1800225" h="2619375">
                                <a:moveTo>
                                  <a:pt x="0" y="771525"/>
                                </a:moveTo>
                                <a:lnTo>
                                  <a:pt x="1800225" y="771525"/>
                                </a:lnTo>
                                <a:lnTo>
                                  <a:pt x="1800225" y="0"/>
                                </a:lnTo>
                                <a:lnTo>
                                  <a:pt x="0" y="0"/>
                                </a:lnTo>
                                <a:lnTo>
                                  <a:pt x="0" y="771525"/>
                                </a:lnTo>
                                <a:close/>
                              </a:path>
                              <a:path w="1800225" h="2619375">
                                <a:moveTo>
                                  <a:pt x="0" y="1695450"/>
                                </a:moveTo>
                                <a:lnTo>
                                  <a:pt x="1800225" y="1695450"/>
                                </a:lnTo>
                                <a:lnTo>
                                  <a:pt x="1800225" y="923925"/>
                                </a:lnTo>
                                <a:lnTo>
                                  <a:pt x="0" y="923925"/>
                                </a:lnTo>
                                <a:lnTo>
                                  <a:pt x="0" y="1695450"/>
                                </a:lnTo>
                                <a:close/>
                              </a:path>
                              <a:path w="1800225" h="2619375">
                                <a:moveTo>
                                  <a:pt x="0" y="2619375"/>
                                </a:moveTo>
                                <a:lnTo>
                                  <a:pt x="1800225" y="2619375"/>
                                </a:lnTo>
                                <a:lnTo>
                                  <a:pt x="1800225" y="1847850"/>
                                </a:lnTo>
                                <a:lnTo>
                                  <a:pt x="0" y="1847850"/>
                                </a:lnTo>
                                <a:lnTo>
                                  <a:pt x="0" y="261937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1746250" y="314007"/>
                            <a:ext cx="1976501" cy="928687"/>
                          </a:xfrm>
                          <a:prstGeom prst="rect">
                            <a:avLst/>
                          </a:prstGeom>
                        </pic:spPr>
                      </pic:pic>
                      <wps:wsp>
                        <wps:cNvPr id="11" name="Graphic 11"/>
                        <wps:cNvSpPr/>
                        <wps:spPr>
                          <a:xfrm>
                            <a:off x="1802257" y="352679"/>
                            <a:ext cx="1791970" cy="742950"/>
                          </a:xfrm>
                          <a:custGeom>
                            <a:avLst/>
                            <a:gdLst/>
                            <a:ahLst/>
                            <a:cxnLst/>
                            <a:rect l="l" t="t" r="r" b="b"/>
                            <a:pathLst>
                              <a:path w="1791970" h="742950">
                                <a:moveTo>
                                  <a:pt x="1720080" y="710422"/>
                                </a:moveTo>
                                <a:lnTo>
                                  <a:pt x="1706880" y="742695"/>
                                </a:lnTo>
                                <a:lnTo>
                                  <a:pt x="1791843" y="736345"/>
                                </a:lnTo>
                                <a:lnTo>
                                  <a:pt x="1773391" y="715263"/>
                                </a:lnTo>
                                <a:lnTo>
                                  <a:pt x="1731898" y="715263"/>
                                </a:lnTo>
                                <a:lnTo>
                                  <a:pt x="1720080" y="710422"/>
                                </a:lnTo>
                                <a:close/>
                              </a:path>
                              <a:path w="1791970" h="742950">
                                <a:moveTo>
                                  <a:pt x="1722472" y="704572"/>
                                </a:moveTo>
                                <a:lnTo>
                                  <a:pt x="1720080" y="710422"/>
                                </a:lnTo>
                                <a:lnTo>
                                  <a:pt x="1731898" y="715263"/>
                                </a:lnTo>
                                <a:lnTo>
                                  <a:pt x="1734312" y="709421"/>
                                </a:lnTo>
                                <a:lnTo>
                                  <a:pt x="1722472" y="704572"/>
                                </a:lnTo>
                                <a:close/>
                              </a:path>
                              <a:path w="1791970" h="742950">
                                <a:moveTo>
                                  <a:pt x="1735708" y="672211"/>
                                </a:moveTo>
                                <a:lnTo>
                                  <a:pt x="1722472" y="704572"/>
                                </a:lnTo>
                                <a:lnTo>
                                  <a:pt x="1734312" y="709421"/>
                                </a:lnTo>
                                <a:lnTo>
                                  <a:pt x="1731898" y="715263"/>
                                </a:lnTo>
                                <a:lnTo>
                                  <a:pt x="1773391" y="715263"/>
                                </a:lnTo>
                                <a:lnTo>
                                  <a:pt x="1735708" y="672211"/>
                                </a:lnTo>
                                <a:close/>
                              </a:path>
                              <a:path w="1791970" h="742950">
                                <a:moveTo>
                                  <a:pt x="2286" y="0"/>
                                </a:moveTo>
                                <a:lnTo>
                                  <a:pt x="0" y="5841"/>
                                </a:lnTo>
                                <a:lnTo>
                                  <a:pt x="1720080" y="710422"/>
                                </a:lnTo>
                                <a:lnTo>
                                  <a:pt x="1722472" y="704572"/>
                                </a:lnTo>
                                <a:lnTo>
                                  <a:pt x="22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1746250" y="1209357"/>
                            <a:ext cx="1976501" cy="271462"/>
                          </a:xfrm>
                          <a:prstGeom prst="rect">
                            <a:avLst/>
                          </a:prstGeom>
                        </pic:spPr>
                      </pic:pic>
                      <wps:wsp>
                        <wps:cNvPr id="13" name="Graphic 13"/>
                        <wps:cNvSpPr/>
                        <wps:spPr>
                          <a:xfrm>
                            <a:off x="1803400" y="1288669"/>
                            <a:ext cx="1790700" cy="76200"/>
                          </a:xfrm>
                          <a:custGeom>
                            <a:avLst/>
                            <a:gdLst/>
                            <a:ahLst/>
                            <a:cxnLst/>
                            <a:rect l="l" t="t" r="r" b="b"/>
                            <a:pathLst>
                              <a:path w="1790700" h="76200">
                                <a:moveTo>
                                  <a:pt x="1714753" y="0"/>
                                </a:moveTo>
                                <a:lnTo>
                                  <a:pt x="1714520" y="34983"/>
                                </a:lnTo>
                                <a:lnTo>
                                  <a:pt x="1727200" y="35051"/>
                                </a:lnTo>
                                <a:lnTo>
                                  <a:pt x="1727200" y="41401"/>
                                </a:lnTo>
                                <a:lnTo>
                                  <a:pt x="1714477" y="41401"/>
                                </a:lnTo>
                                <a:lnTo>
                                  <a:pt x="1714246" y="76200"/>
                                </a:lnTo>
                                <a:lnTo>
                                  <a:pt x="1784779" y="41401"/>
                                </a:lnTo>
                                <a:lnTo>
                                  <a:pt x="1727200" y="41401"/>
                                </a:lnTo>
                                <a:lnTo>
                                  <a:pt x="1784917" y="41333"/>
                                </a:lnTo>
                                <a:lnTo>
                                  <a:pt x="1790700" y="38480"/>
                                </a:lnTo>
                                <a:lnTo>
                                  <a:pt x="1714753" y="0"/>
                                </a:lnTo>
                                <a:close/>
                              </a:path>
                              <a:path w="1790700" h="76200">
                                <a:moveTo>
                                  <a:pt x="1714520" y="34983"/>
                                </a:moveTo>
                                <a:lnTo>
                                  <a:pt x="1714478" y="41333"/>
                                </a:lnTo>
                                <a:lnTo>
                                  <a:pt x="1727200" y="41401"/>
                                </a:lnTo>
                                <a:lnTo>
                                  <a:pt x="1727200" y="35051"/>
                                </a:lnTo>
                                <a:lnTo>
                                  <a:pt x="1714520" y="34983"/>
                                </a:lnTo>
                                <a:close/>
                              </a:path>
                              <a:path w="1790700" h="76200">
                                <a:moveTo>
                                  <a:pt x="0" y="25780"/>
                                </a:moveTo>
                                <a:lnTo>
                                  <a:pt x="0" y="32130"/>
                                </a:lnTo>
                                <a:lnTo>
                                  <a:pt x="1714478" y="41333"/>
                                </a:lnTo>
                                <a:lnTo>
                                  <a:pt x="1714520" y="34983"/>
                                </a:lnTo>
                                <a:lnTo>
                                  <a:pt x="0" y="257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1746250" y="1409382"/>
                            <a:ext cx="1976501" cy="938212"/>
                          </a:xfrm>
                          <a:prstGeom prst="rect">
                            <a:avLst/>
                          </a:prstGeom>
                        </pic:spPr>
                      </pic:pic>
                      <wps:wsp>
                        <wps:cNvPr id="15" name="Graphic 15"/>
                        <wps:cNvSpPr/>
                        <wps:spPr>
                          <a:xfrm>
                            <a:off x="1802129" y="1521205"/>
                            <a:ext cx="1791970" cy="751840"/>
                          </a:xfrm>
                          <a:custGeom>
                            <a:avLst/>
                            <a:gdLst/>
                            <a:ahLst/>
                            <a:cxnLst/>
                            <a:rect l="l" t="t" r="r" b="b"/>
                            <a:pathLst>
                              <a:path w="1791970" h="751840">
                                <a:moveTo>
                                  <a:pt x="1720416" y="32300"/>
                                </a:moveTo>
                                <a:lnTo>
                                  <a:pt x="0" y="745998"/>
                                </a:lnTo>
                                <a:lnTo>
                                  <a:pt x="2539" y="751840"/>
                                </a:lnTo>
                                <a:lnTo>
                                  <a:pt x="1722840" y="38138"/>
                                </a:lnTo>
                                <a:lnTo>
                                  <a:pt x="1720416" y="32300"/>
                                </a:lnTo>
                                <a:close/>
                              </a:path>
                              <a:path w="1791970" h="751840">
                                <a:moveTo>
                                  <a:pt x="1773385" y="27432"/>
                                </a:moveTo>
                                <a:lnTo>
                                  <a:pt x="1732153" y="27432"/>
                                </a:lnTo>
                                <a:lnTo>
                                  <a:pt x="1734566" y="33274"/>
                                </a:lnTo>
                                <a:lnTo>
                                  <a:pt x="1722840" y="38138"/>
                                </a:lnTo>
                                <a:lnTo>
                                  <a:pt x="1736217" y="70358"/>
                                </a:lnTo>
                                <a:lnTo>
                                  <a:pt x="1773385" y="27432"/>
                                </a:lnTo>
                                <a:close/>
                              </a:path>
                              <a:path w="1791970" h="751840">
                                <a:moveTo>
                                  <a:pt x="1732153" y="27432"/>
                                </a:moveTo>
                                <a:lnTo>
                                  <a:pt x="1720416" y="32300"/>
                                </a:lnTo>
                                <a:lnTo>
                                  <a:pt x="1722840" y="38138"/>
                                </a:lnTo>
                                <a:lnTo>
                                  <a:pt x="1734566" y="33274"/>
                                </a:lnTo>
                                <a:lnTo>
                                  <a:pt x="1732153" y="27432"/>
                                </a:lnTo>
                                <a:close/>
                              </a:path>
                              <a:path w="1791970" h="751840">
                                <a:moveTo>
                                  <a:pt x="1707007" y="0"/>
                                </a:moveTo>
                                <a:lnTo>
                                  <a:pt x="1720416" y="32300"/>
                                </a:lnTo>
                                <a:lnTo>
                                  <a:pt x="1732153" y="27432"/>
                                </a:lnTo>
                                <a:lnTo>
                                  <a:pt x="1773385" y="27432"/>
                                </a:lnTo>
                                <a:lnTo>
                                  <a:pt x="1791970" y="5969"/>
                                </a:lnTo>
                                <a:lnTo>
                                  <a:pt x="1707007" y="0"/>
                                </a:lnTo>
                                <a:close/>
                              </a:path>
                            </a:pathLst>
                          </a:custGeom>
                          <a:solidFill>
                            <a:srgbClr val="000000"/>
                          </a:solidFill>
                        </wps:spPr>
                        <wps:bodyPr wrap="square" lIns="0" tIns="0" rIns="0" bIns="0" rtlCol="0">
                          <a:prstTxWarp prst="textNoShape">
                            <a:avLst/>
                          </a:prstTxWarp>
                          <a:noAutofit/>
                        </wps:bodyPr>
                      </wps:wsp>
                      <wps:wsp>
                        <wps:cNvPr id="16" name="Textbox 16"/>
                        <wps:cNvSpPr txBox="1"/>
                        <wps:spPr>
                          <a:xfrm>
                            <a:off x="773811" y="237291"/>
                            <a:ext cx="295910" cy="194945"/>
                          </a:xfrm>
                          <a:prstGeom prst="rect">
                            <a:avLst/>
                          </a:prstGeom>
                        </wps:spPr>
                        <wps:txbx>
                          <w:txbxContent>
                            <w:p w14:paraId="636E5A23" w14:textId="77777777" w:rsidR="00741AEF" w:rsidRDefault="00741AEF" w:rsidP="00741AEF">
                              <w:pPr>
                                <w:spacing w:before="10"/>
                                <w:ind w:left="20"/>
                                <w:rPr>
                                  <w:i/>
                                </w:rPr>
                              </w:pPr>
                              <w:r>
                                <w:rPr>
                                  <w:i/>
                                  <w:spacing w:val="-4"/>
                                </w:rPr>
                                <w:t>Size</w:t>
                              </w:r>
                            </w:p>
                          </w:txbxContent>
                        </wps:txbx>
                        <wps:bodyPr wrap="square" lIns="0" tIns="0" rIns="0" bIns="0" rtlCol="0">
                          <a:noAutofit/>
                        </wps:bodyPr>
                      </wps:wsp>
                      <wps:wsp>
                        <wps:cNvPr id="17" name="Textbox 17"/>
                        <wps:cNvSpPr txBox="1"/>
                        <wps:spPr>
                          <a:xfrm>
                            <a:off x="382904" y="1162232"/>
                            <a:ext cx="1066165" cy="194945"/>
                          </a:xfrm>
                          <a:prstGeom prst="rect">
                            <a:avLst/>
                          </a:prstGeom>
                        </wps:spPr>
                        <wps:txbx>
                          <w:txbxContent>
                            <w:p w14:paraId="53F07200" w14:textId="77777777" w:rsidR="00741AEF" w:rsidRDefault="00741AEF" w:rsidP="00741AEF">
                              <w:pPr>
                                <w:spacing w:before="10"/>
                                <w:ind w:left="20"/>
                                <w:rPr>
                                  <w:i/>
                                </w:rPr>
                              </w:pPr>
                              <w:r>
                                <w:rPr>
                                  <w:i/>
                                </w:rPr>
                                <w:t>Operating</w:t>
                              </w:r>
                              <w:r>
                                <w:rPr>
                                  <w:i/>
                                  <w:spacing w:val="-1"/>
                                </w:rPr>
                                <w:t xml:space="preserve"> </w:t>
                              </w:r>
                              <w:r>
                                <w:rPr>
                                  <w:i/>
                                  <w:spacing w:val="-2"/>
                                </w:rPr>
                                <w:t>Cycle</w:t>
                              </w:r>
                            </w:p>
                          </w:txbxContent>
                        </wps:txbx>
                        <wps:bodyPr wrap="square" lIns="0" tIns="0" rIns="0" bIns="0" rtlCol="0">
                          <a:noAutofit/>
                        </wps:bodyPr>
                      </wps:wsp>
                      <wps:wsp>
                        <wps:cNvPr id="18" name="Textbox 18"/>
                        <wps:cNvSpPr txBox="1"/>
                        <wps:spPr>
                          <a:xfrm>
                            <a:off x="325754" y="2087456"/>
                            <a:ext cx="1189990" cy="194310"/>
                          </a:xfrm>
                          <a:prstGeom prst="rect">
                            <a:avLst/>
                          </a:prstGeom>
                        </wps:spPr>
                        <wps:txbx>
                          <w:txbxContent>
                            <w:p w14:paraId="5526110E" w14:textId="77777777" w:rsidR="00741AEF" w:rsidRDefault="00741AEF" w:rsidP="00741AEF">
                              <w:pPr>
                                <w:spacing w:before="10"/>
                                <w:ind w:left="20"/>
                                <w:rPr>
                                  <w:i/>
                                </w:rPr>
                              </w:pPr>
                              <w:r>
                                <w:rPr>
                                  <w:i/>
                                </w:rPr>
                                <w:t>Accrual</w:t>
                              </w:r>
                              <w:r>
                                <w:rPr>
                                  <w:i/>
                                  <w:spacing w:val="1"/>
                                </w:rPr>
                                <w:t xml:space="preserve"> </w:t>
                              </w:r>
                              <w:r>
                                <w:rPr>
                                  <w:i/>
                                  <w:spacing w:val="-2"/>
                                </w:rPr>
                                <w:t>Reliability</w:t>
                              </w:r>
                            </w:p>
                          </w:txbxContent>
                        </wps:txbx>
                        <wps:bodyPr wrap="square" lIns="0" tIns="0" rIns="0" bIns="0" rtlCol="0">
                          <a:noAutofit/>
                        </wps:bodyPr>
                      </wps:wsp>
                      <wps:wsp>
                        <wps:cNvPr id="19" name="Textbox 19"/>
                        <wps:cNvSpPr txBox="1"/>
                        <wps:spPr>
                          <a:xfrm>
                            <a:off x="3698875" y="927100"/>
                            <a:ext cx="1800225" cy="771525"/>
                          </a:xfrm>
                          <a:prstGeom prst="rect">
                            <a:avLst/>
                          </a:prstGeom>
                          <a:ln w="6350">
                            <a:solidFill>
                              <a:srgbClr val="000000"/>
                            </a:solidFill>
                            <a:prstDash val="solid"/>
                          </a:ln>
                        </wps:spPr>
                        <wps:txbx>
                          <w:txbxContent>
                            <w:p w14:paraId="4DFD219F" w14:textId="77777777" w:rsidR="00741AEF" w:rsidRDefault="00741AEF" w:rsidP="00741AEF">
                              <w:pPr>
                                <w:spacing w:before="99"/>
                                <w:rPr>
                                  <w:b/>
                                </w:rPr>
                              </w:pPr>
                            </w:p>
                            <w:p w14:paraId="02FFA163" w14:textId="77777777" w:rsidR="00741AEF" w:rsidRDefault="00741AEF" w:rsidP="00741AEF">
                              <w:pPr>
                                <w:ind w:left="395"/>
                                <w:rPr>
                                  <w:i/>
                                </w:rPr>
                              </w:pPr>
                              <w:r>
                                <w:rPr>
                                  <w:i/>
                                </w:rPr>
                                <w:t>Earnings</w:t>
                              </w:r>
                              <w:r>
                                <w:rPr>
                                  <w:i/>
                                  <w:spacing w:val="1"/>
                                </w:rPr>
                                <w:t xml:space="preserve"> </w:t>
                              </w:r>
                              <w:r>
                                <w:rPr>
                                  <w:i/>
                                  <w:spacing w:val="-2"/>
                                </w:rPr>
                                <w:t>Persistance</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B76EAB" id="Group 8" o:spid="_x0000_s1026" style="position:absolute;left:0;text-align:left;margin-left:85.95pt;margin-top:13.95pt;width:433.25pt;height:206.75pt;z-index:-251657216;mso-wrap-distance-left:0;mso-wrap-distance-right:0;mso-position-horizontal-relative:page" coordsize="55022,2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CR14AcAAK4qAAAOAAAAZHJzL2Uyb0RvYy54bWzsWu+Pm0YQ/V6p/wPi&#10;e2J2l59W7qI2aaJIURo1V/UzxthGwUCBOzv/fd/uMhgb2+DL3SlJEykHmGF582Z25rHw4uV2nRp3&#10;cVkleXZlsueWacRZlM+TbHll/n3z5plvGlUdZvMwzbP4yvwSV+bL619/ebEppjHPV3k6j0sDg2TV&#10;dFNcmau6LqaTSRWt4nVYPc+LOMPJRV6uwxqH5XIyL8MNRl+nE25Z7mSTl/OizKO4qvDra33SvFbj&#10;LxZxVP+5WFRxbaRXJrDV6m+p/s7k38n1i3C6LMNilUQNjPAeKNZhkuGm7VCvwzo0bsukN9Q6icq8&#10;yhf18yhfT/LFIoli5QO8YdaBN2/L/LZQviynm2XR0gRqD3i697DRh7u3ZfGp+Fhq9Nh9n0efK/Ay&#10;2RTLafe8PF7ujLeLci0vghPGVjH6pWU03tZGhB8dx+Lcc0wjwjnucsfjjuY8WiEwveui1R8DV07C&#10;qb6xgtfC2RTIn2pHUfV1FH1ahUWsmK8kBR9LI5lfmYFpZOEaWfy2SZhA+iJvDRvJYXNUNXQeMCSY&#10;ZAJEqB2VecQT8y0Q1fLEAgFTGQPyNpxGt1X9Ns4V5eHd+6pWAyzntBeuaC/aZrRbYgLI1E9V6tem&#10;gdQvTQOpP9NhKMJaXifjKHeNDSYxYVnJkGko8vw6v4tvcmVZ7wLneczRMQXWnUmadU3bIeH83gVk&#10;RttCjdw1V1MUQ5MFbbUlpjQl3YDN0dtGaV7Fmmbp/f1ZYG7g2A5hHUPD/hXkFW37PARcBC3PZEbb&#10;LhmjDY8jeDBKKHU0vWMo2b+CfKNtnxLm257fkk52tO1yMt7yOIYeKUi2duZgvzs300xOIlcAmMyn&#10;Kk+T+ZskTdVBuZy9SkvjLpTtSP1rZvmeWVFW9euwWmk7daoxSzNVl6upLjGy9Mzy+RfUpw1K0pVZ&#10;/XsblrFppO8yVEDZ8GinpJ0Z7ZR1+ipXbVHlPe55s/0nLAtD3v7KrFGbPuRUCMMp1Rzpemsrr8zy&#10;327rfJHIgoSiTIiaAxTl6xdFEk3xv2lg2OtV5+FGj6vqW+mbFgvrUWOsw/LzbfEMvRbhSmZJmtRf&#10;lG5AbCSo7O5jEsneJw92hZ6BOV3p363DZWzgGM6RjbxC+tobYJYmBYVa7jdQUXMP2vURb7UUeJ1H&#10;t+s4q7W2KeMUqPOsWiVFhdo9jdezGH2ofDdnaKnQVTWaUVEmWS3xIdnqMq4jVccWSLm/UP0l0M4J&#10;BXqHU7pwolsxz0a/1gVWMNuyPH2PtmUFnutYEgcqcMB911cGuBm1PZkmsmM1CSV7kZoSB5mkm5oC&#10;pqGoXSDTrfXRuzqDD/ttHb+AttF9He0KvdvTrd3hrqdkQThtmfICFnhgUjLl2TxoaxYx1a0fxA60&#10;5CP0doKC3t4gkXmzq85NlfWgrX0de49ZNueSEIR2Z7hfZplnuT5dYHN0w+YCMqMtjR+gJAvFmCdc&#10;YQ+Ze0IECJPkD3LDFQOjC+YHePAYa37CWcLcq/66+CutNJpPbntcI7JsqOBBPgcwETbi80KPhS0Y&#10;wQlsrvId4aVRaUuj8+PoyewhCBKOZ+mQuR7negaeTbgBTISNXLjQ4wv5vDQ/jztLmL+eT456rLJt&#10;SJLqOe749mAKHC8IBJm2RPdF0emhpdF6RCAjTumuPQVVjRFaSqz8FFKPKqRQZPaElCp835KQAsAn&#10;FFKMWwEqnaz+HX3QVVLcY9BdTXsgffC9KCl09AMlpTr1JUpKQGmqysW477tuX0pZnjRQUspFkzxg&#10;6imVlEYilZQCclxIMdtztNAhqKc1FLMdrp0XduAPiRwuRZqiCs+azmD9bq1tiPkha2bbnha046y5&#10;rduNZkJrRSritKXWgKd2KGQpzsaMvfNyjLVvB4xwCzHEYKAjCCTCt6Fez+PuR5I867WpPYE4Mk2O&#10;hf5cqmDtoyFx2NHLSNxZj0ms80n71dToDMfjVRufU6Q0c4EzMRzJS8g77yDlgM7uPlo63yPip5T5&#10;ztaEbGpuzZqQLevFtyRl0GaeUsrYkDK+UionpIw8jadMXVW/NymDdzEHUkatUVwiZeC87nNYsoDw&#10;U9d3qKKlAyVlHKyHUNkiqp5Sy+gFKqllNJLjYoZbNtONXnDRaq/zBdmznQCLMed6K3eEJqq5+Tlb&#10;htUBSZXUD8Jn4vzIsD4K+WRV3uvc40jBs7+PbAEe7tmC8v0UKcwTnDWKsGtPiGhLaglrY25DuYD9&#10;WR4v5Ua4vFFLniWcISaP+0l4e/3tHkweZ+Y0k+djS8iIycvy5jLejyMnBA/BjVSRWtlSmXgoXs5j&#10;Jx+IxfNZcGjdLHxjbjiBfpY7s8rYd5GG6xH4fxdPsg09/osR1B3dA2/wKmOWbw0Uf9TmTg806u3v&#10;+RbfDNDvJ14meR5qtV7A58LjWMvHOLteiFcigXznJlshC+ygfR9ArfCyBRAJcLeuV29n2wb1A70r&#10;HfHG82kChIJwECC1tHSPAEGqBRYUrgwAcznXfWwXIWa5LnPR5h4tROoLmzaPfrRI4Vn9IFKq3d4n&#10;UngWdnSkuOVDXak52YkU3n0FwW4yCf3yGhXzoSaTipTSORL+jxap9iOvtugdfuU1tugJN/D95pOv&#10;AOu6WjB3IkUfWqkngO53VPeKlHx997SfnsjKqpKhXeV9umRQn//ho0j1Wrr5gFN+ddk9xn73M9Pr&#10;/wAAAP//AwBQSwMECgAAAAAAAAAhAP8NLFbmBQAA5gUAABQAAABkcnMvbWVkaWEvaW1hZ2UxLnBu&#10;Z4lQTkcNChoKAAAADUlIRFIAAADQAAAAYggGAAAAIaZdCgAAAAZiS0dEAP8A/wD/oL2nkwAAAAlw&#10;SFlzAAAOxAAADsQBlSsOGwAABYZJREFUeJztndty4zYQBQ8s25sqJ/n/D01247Ul5oEcckiBV1Ai&#10;CXZXqWxdLOula4A5HCgURSEAWMbL1h8A4MggEEACr7EHQwjB3y9Y5wFECV03KnmCmupUuBsyAThi&#10;FShUj79WvxeSbpKukm4hhEKlR4gEp6clkKs+F0nv7vmrpG/38xZCuAmR4ORE90AVJtKlum/y2O0q&#10;6WoiCZnghMT2QC8qxXpTWYXe1CznpHI5962ITEIkOBlDTYSLmr2QCXVRu7lgVenL/X6rbsgE2XMn&#10;kNSSyLpxtpSzavRaPW5VySrQl9oViaoEWRMVqH6yyYNMJFve+ZuvStati8l0q16DTJANgwK1Xhiv&#10;SjGZjG7TwWRieQfZMFmg+g8akaT28m6sKnVl8nslAlo4JLMFav1xuyqZNN2mg1UlC2St6dBd3lGV&#10;4HAkCVS/yf3yzkTyjYeLxlvhdVVCJDgCqwjUesP7qhRb3vmqNLa8QybYLasLVL9xf1XqykRAC4fl&#10;YQK1/kn7Cu++Dl5fQHu3vBMywU54ikD1P0sPaGmFw654qkD1P10e0MaWdwS0sBmbCNT6APMCWt8K&#10;J6CFzdlcICMxoO27mJWAFh7KbgTyLAhoh5Z3VCV4GLsUyCCghb2za4E8EwLavlY4AS08jMMIZAy0&#10;wvsCWmaV4GEcTiBPJKA1eWITtEOzSvXRXcgEczi0QMbMgNYf00VAC0lkIZCxUkBLKxwmk5VAnsSA&#10;1nIlqhIMkq1AxkhA6zOlblXy+6RWVUIkMLIXyNPTCo/JJBHQwgROJZDBrBKsxSkF8iTOKnGY5Mk5&#10;vUDGCgGtiURVOhEI1GGgFT4W0DKrdEIQaICFAS2zSicCgSYQqUocJgmSEGg2IwGtX97FqhIBbWYg&#10;0EI6InVHLPoCWmaVMgOBVoDDJM8LAq3IxIDWHpea5RwB7UFBoAdBQHsOEOjBrBTQ0nTYKQj0JEYC&#10;Wn9AytRWuIRMm4NAGzBxVomA9gAg0IZEZpWmTtD2zipJBLTPBIF2woKAllmlHYBAO2PCYZIEtDsC&#10;gXbMzIDWhCGgfSIIdAAWTNBymOSTQKCDMTOg5TDJB4NAB4XDJPcBAh0cDpPcFgTKiMSAllmlBSBQ&#10;hiR82x8B7UwQKHNW+LY/WuEDINBJWPBtf32zSgS0DgQ6IQkBLbNKHRDoxHCYZDoIBJKiAa0/TLIv&#10;oD39YZIIBC04THIeCARRCGingUAwCgFtPwgEk1kY0GY9q4RAsIiJ3/Y3NEGbRSscgSCJiQGtPe6v&#10;Cs/iMEkEgtWYMKvUDWhjs0qHqkoIBKszM6A99KwSAsFDmRDQxqrS0GlDu2qFIxA8hVwDWgSCp5IQ&#10;0O5yVgmBYDNmBrSxY7s2D2gRCDZn5Nv+VgtoXfVbrWIhEOyKiQHtrMMk7a3dzaqVXTm+/PMiEOyR&#10;hG/7655/Z5L4DqDv9CUt+xAIds/CwyT90k4qq9cf1Wu/Jf2U9J+k75RK9Lr0DwGeRVUhihBC91Kg&#10;2F7pRU1r3JZyQdIPSX9KeldZpd6qx3+FEBZLhEBwGJxI1pW7qhTmS+2A1u+V3qv7H5L+VlmFflev&#10;sz3SrxCClkiEQHA43J6lW5VseWdC2bLtXaVAf1X37bX+erzPEMLs/RACwaHpqUq2vPtWuUz7UHPV&#10;gy3vPlRWok81Q391MDsVBIIsiFQlu++7cl9qNxv8Eu+isl8R5lQhBILsKIqiCCFYA+Gqssr8Wz1t&#10;e5+ryi7cp5pWd9BMEAhy5qay6vys7v+j+4tVf6tqZ0u6zd0DkQNBtoQQupmRVZjC3WzvcxUCAbSp&#10;JPKHoUjtRkG9d1pyRQICQfb4i0ildUcfEAgggZfxlwBAHwgEkAACASSAQAAJIBBAAggEkAACASSA&#10;QAAJIBBAAv8DpKVO3TuMASUAAAAASUVORK5CYIJQSwMECgAAAAAAAAAhAP9TlfBhAgAAYQIAABQA&#10;AABkcnMvbWVkaWEvaW1hZ2UyLnBuZ4lQTkcNChoKAAAADUlIRFIAAADQAAAAHQgGAAAA29LiHgAA&#10;AAZiS0dEAP8A/wD/oL2nkwAAAAlwSFlzAAAOxAAADsQBlSsOGwAAAgFJREFUeJzt211To0AQheG3&#10;wbhuqVX+/7/p7ibRkPFiuosR4wVMVjLUeaqmiLkIjXAyHxBLKSEiy3RrFyDSMgVIpIICJFJBARKp&#10;oACJVFCARCooQCIV7tYuQOR/M7NpR5HSlW6Amm6kypZ5eHpvAOeiVQfpYoDMzACr+WC5iua/3a71&#10;TT9XcQ33wC9vPXAC3oE3YKAySF8C5DvuitZqkNJk26JWa7+V/30H7IAn4JkcohNwAP759t3fOy8J&#10;0ac50CS1O28xfmwlSOXJW/sELrWVY1i7/o4cmkfgxbeQw/PH2188SGY2zA3RpUWEMkD3/rqV8JRa&#10;vfDCrXyLLzWt+6ePI0ZS94w90LO/9wj8ZhzWRX3nuXV+twoXHzYUxbRkWm9r9UOuucW6g33z+idF&#10;gHbkaz22Pfkaj+HcHjiyoM5PAUopJTNL5ODEJKvFE2nFtrXaQ1n7Fo5hjX3H9CPmOSdycN7IwTky&#10;WUyYu5NLPVAE6Ow7bPnktar14MBtHEPMge6Ah6KWA3n+8+rbPWO4ZvkSIJ9EJV9QaFnr9W/B2ueg&#10;I4cihm0HcuewJy8k7Mk90OJVON1IlU2arCg/eOvJAToyDusGrnkfSGRL/EmE6IGMcXpSFZygZ+Fk&#10;62K1bSj+1rNwIrdAP2cQqaAAiVRQgEQqKEAiFRQgkQoKkEgFBUikwgeZcK/yyxX+5AAAAABJRU5E&#10;rkJgglBLAwQKAAAAAAAAACEAk4C6GcQFAADEBQAAFAAAAGRycy9tZWRpYS9pbWFnZTMucG5niVBO&#10;Rw0KGgoAAAANSUhEUgAAANAAAABjCAYAAADq+o6vAAAABmJLR0QA/wD/AP+gvaeTAAAACXBIWXMA&#10;AA7EAAAOxAGVKw4bAAAFZElEQVR4nO2d3W7bOBBGPyWuG7RA3/81d7ftbuO/vaDGpmlKlkhZoqhz&#10;ACF24BS+6MGMP83QzeVyEQCk8bb0GwBYMwgEkAECAWSAQAAZIBBABggEkAECAWSAQAAZIBBABggE&#10;kMFu6TcA8EqapmkkNfa0/RnOr10k6ZIw14ZAUC2tPG+S3tvLZDJRzu3js6RT0zSjJUIgqBJPni+S&#10;PiR9bR+bQGdJJ0kHSZ/tddRjdeoFgaBmTKDvkn5I+iZXiS5ysnxK+i3pp25VqBlThRAIqsP73NPI&#10;/R//kBPoh6R9+7JPSb/ax/95rx8FAkE1BOK8y1WfXXtZK/ehW5v2r1wbd9Lt89AoEAhWjyfOm26h&#10;wU6u2uzb35296yTpj1zr9kuuAh0lnQkRYBME1cbE2em+8lj6dpSrNnvdgoO/2usfOYFOxNhQPRFx&#10;rNpYm/be/t7SNkvXrFX7KifQ33ICWfVJOtsAgaB4Wmmkx2rjXyaO5Nq0g27iSE6UP3JV6CjXuv1u&#10;X3dJqT4SAkHBdFSbMBzwq81JTo6jnBhWddT+3aH9aW3cQQmfe+7eI6fyQGn0hAL+5VcbXxy7LDDw&#10;sWkEu5GaJY9EBYJC6AkFwjYtVm3s8uPoh7asaZqL/X2uONd/kwoESxK5d2NXLBSwamMtmB8OXNQh&#10;ziuhAsHsREIBX5pYKGCShNXmKs6c0vggEMzGkwg6FgrEWrTeNm1uEAheTiQUsAoTtmmSk8NSNJPG&#10;DwUWl8YHgeAl9ETQk4UCJYBAMCkdoUBfBG2ihKHAdbizRHEMBIJsAmlCcb54z2OhgH/Dc/FQYCwI&#10;BMkkzKWFLdrdZxutSBwDgWAUmXNpxYcCY0EgGMSEc2mrrTYxEAh6SZhLe9amFR0KjAWB4IGBy2r2&#10;e+lxvMakWV0oMBYEgisjQ4Eh1aZacQwE2jgThAL+Dc/VhwJjQaCNkhEKdN3w3JQ4BgJtjCehQNdc&#10;2mZCgbEg0AYYuawmxUOBzVebGAhUMZG5NF8cf8RGul+NPihyw1OI8wACVUbCslqsTVvlXNoSIFAl&#10;JCyrEQpMAAKtnMRlNUKBiUCgFbKVZbU1gEArInFZrfOzjRAnGwQqnIRlNUKBGUGgQmFZbR0gUEEk&#10;zqWt5gSbGkGgAngSCvjrA4QChYFACzJhKGCHqCPOzCDQzIz4ZrW+ubRNLKutAQSaiYGhgM2lEQqs&#10;BAR6IYmhQHjIIKFAwSDQC+AEm+2AQBPCstr2QKBMWFbbNgiUSM+ymp+kxUIBltUqAoFGMOGyGqFA&#10;JSDQADKW1QgFKgeBemBZDZ6BQAGEAjAGBGpJmEvrOlOAZbUNsWmBPGmk7ilov9qwrAZ3bFKghLk0&#10;TrCBKJsRKGMurTMUQBqoXqABy2r23A8FWFaDQVQr0MRfty4hDkSoSqCOCJpQAF5GFQJxgg0sxWoF&#10;4gQbKIHVCTRyWU1iLg1eyGoEYlkNSqRogSaaS+MEG3gZRQrUEUHHDhqUCAVgQYoR6MmyWtch6l1T&#10;0IQCMAuLCzQwFIjNpREKwOIsJtDIZbUhbRqhAMzOrAJlhALh/RuqDRTBLAKNnEvjBBtYDS8TaMCy&#10;mj1mLg1Wy+QCDTzBhlAAqmAygTpCgeRlNYlQAMonS6CR36wmcYINVEaSQJmhACfYQDUMFqjj69at&#10;NWNZDTbJU4EST7AJWzTaNKiSToGmDgWQBmrkQaBAnDAQ6DtEnVAANkesAtnnm72cOOH6AF+3DtBy&#10;J5BXfXZyAu2914RzaScRCsDG6apAlqRddD+PxrIagEdMIPts8ykniz1nWQ0goAk9aNs4S94Mqg1A&#10;hAeBpLv16iuIA/BIVCAAGMbb85cAQBcIBJDB/33kW9oE8JeBAAAAAElFTkSuQmCCUEsDBBQABgAI&#10;AAAAIQBQHdNs4QAAAAsBAAAPAAAAZHJzL2Rvd25yZXYueG1sTI/BasJAEIbvhb7DMoXe6mY1rZpm&#10;IyJtT1KoFoq3MRmTYHY2ZNckvn3XU3safubjn2/S1Wga0VPnassa1CQCQZzbouZSw/f+/WkBwnnk&#10;AhvLpOFKDlbZ/V2KSWEH/qJ+50sRStglqKHyvk2kdHlFBt3EtsRhd7KdQR9iV8qiwyGUm0ZOo+hF&#10;Gqw5XKiwpU1F+Xl3MRo+BhzWM/XWb8+nzfWwf/782SrS+vFhXL+C8DT6Pxhu+kEdsuB0tBcunGhC&#10;nqtlQDVM52HegGi2iEEcNcSxikFmqfz/Q/YL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lEJHXgBwAArioAAA4AAAAAAAAAAAAAAAAA&#10;OgIAAGRycy9lMm9Eb2MueG1sUEsBAi0ACgAAAAAAAAAhAP8NLFbmBQAA5gUAABQAAAAAAAAAAAAA&#10;AAAARgoAAGRycy9tZWRpYS9pbWFnZTEucG5nUEsBAi0ACgAAAAAAAAAhAP9TlfBhAgAAYQIAABQA&#10;AAAAAAAAAAAAAAAAXhAAAGRycy9tZWRpYS9pbWFnZTIucG5nUEsBAi0ACgAAAAAAAAAhAJOAuhnE&#10;BQAAxAUAABQAAAAAAAAAAAAAAAAA8RIAAGRycy9tZWRpYS9pbWFnZTMucG5nUEsBAi0AFAAGAAgA&#10;AAAhAFAd02zhAAAACwEAAA8AAAAAAAAAAAAAAAAA5xgAAGRycy9kb3ducmV2LnhtbFBLAQItABQA&#10;BgAIAAAAIQA3J0dhzAAAACkCAAAZAAAAAAAAAAAAAAAAAPUZAABkcnMvX3JlbHMvZTJvRG9jLnht&#10;bC5yZWxzUEsFBgAAAAAIAAgAAAIAAPgaAAAAAA==&#10;">
                <v:shape id="Graphic 9" o:spid="_x0000_s1027" style="position:absolute;left:31;top:31;width:18003;height:26194;visibility:visible;mso-wrap-style:square;v-text-anchor:top" coordsize="1800225,26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9lxAAAANoAAAAPAAAAZHJzL2Rvd25yZXYueG1sRI/dasJA&#10;FITvhb7DcgTv6kYt/kRXKcVCQSk0+gCH7DGJyZ5Nd1dNffpuoeDlMDPfMKtNZxpxJecrywpGwwQE&#10;cW51xYWC4+H9eQ7CB2SNjWVS8EMeNuun3gpTbW/8RdcsFCJC2KeooAyhTaX0eUkG/dC2xNE7WWcw&#10;ROkKqR3eItw0cpwkU2mw4rhQYktvJeV1djEKxp+z7GV31sZNJ9/dvsK63t+3Sg363esSRKAuPML/&#10;7Q+tYAF/V+INkOtfAAAA//8DAFBLAQItABQABgAIAAAAIQDb4fbL7gAAAIUBAAATAAAAAAAAAAAA&#10;AAAAAAAAAABbQ29udGVudF9UeXBlc10ueG1sUEsBAi0AFAAGAAgAAAAhAFr0LFu/AAAAFQEAAAsA&#10;AAAAAAAAAAAAAAAAHwEAAF9yZWxzLy5yZWxzUEsBAi0AFAAGAAgAAAAhAJ5k32XEAAAA2gAAAA8A&#10;AAAAAAAAAAAAAAAABwIAAGRycy9kb3ducmV2LnhtbFBLBQYAAAAAAwADALcAAAD4AgAAAAA=&#10;" path="m,771525r1800225,l1800225,,,,,771525xem,1695450r1800225,l1800225,923925,,923925r,771525xem,2619375r1800225,l1800225,1847850,,1847850r,771525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17462;top:3140;width:19765;height:9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YDxAAAANsAAAAPAAAAZHJzL2Rvd25yZXYueG1sRI9BawIx&#10;EIXvhf6HMAVvNduCtaxGEaFQLBS0hept2Iybxc0kbKLGf985FHqb4b1575v5svheXWhIXWADT+MK&#10;FHETbMetge+vt8dXUCkjW+wDk4EbJVgu7u/mWNtw5S1ddrlVEsKpRgMu51hrnRpHHtM4RGLRjmHw&#10;mGUdWm0HvEq47/VzVb1ojx1Lg8NIa0fNaXf2Bn4Onx/bW5yW0u4nxylv9msXgzGjh7KagcpU8r/5&#10;7/rdCr7Qyy8ygF78AgAA//8DAFBLAQItABQABgAIAAAAIQDb4fbL7gAAAIUBAAATAAAAAAAAAAAA&#10;AAAAAAAAAABbQ29udGVudF9UeXBlc10ueG1sUEsBAi0AFAAGAAgAAAAhAFr0LFu/AAAAFQEAAAsA&#10;AAAAAAAAAAAAAAAAHwEAAF9yZWxzLy5yZWxzUEsBAi0AFAAGAAgAAAAhAC8PJgPEAAAA2wAAAA8A&#10;AAAAAAAAAAAAAAAABwIAAGRycy9kb3ducmV2LnhtbFBLBQYAAAAAAwADALcAAAD4AgAAAAA=&#10;">
                  <v:imagedata r:id="rId13" o:title=""/>
                </v:shape>
                <v:shape id="Graphic 11" o:spid="_x0000_s1029" style="position:absolute;left:18022;top:3526;width:17920;height:7430;visibility:visible;mso-wrap-style:square;v-text-anchor:top" coordsize="179197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xsvwAAANsAAAAPAAAAZHJzL2Rvd25yZXYueG1sRE9NawIx&#10;EL0L/ocwgjfN6sEtW6MURbRHt6XnYTPd3bqZLEl0o7++EQq9zeN9znobTSdu5HxrWcFinoEgrqxu&#10;uVbw+XGYvYDwAVljZ5kU3MnDdjMerbHQduAz3cpQixTCvkAFTQh9IaWvGjLo57YnTty3dQZDgq6W&#10;2uGQwk0nl1m2kgZbTg0N9rRrqLqUV6OAyr7OB/yJ7uuybOMxPvL3fK/UdBLfXkEEiuFf/Oc+6TR/&#10;Ac9f0gFy8wsAAP//AwBQSwECLQAUAAYACAAAACEA2+H2y+4AAACFAQAAEwAAAAAAAAAAAAAAAAAA&#10;AAAAW0NvbnRlbnRfVHlwZXNdLnhtbFBLAQItABQABgAIAAAAIQBa9CxbvwAAABUBAAALAAAAAAAA&#10;AAAAAAAAAB8BAABfcmVscy8ucmVsc1BLAQItABQABgAIAAAAIQBGhwxsvwAAANsAAAAPAAAAAAAA&#10;AAAAAAAAAAcCAABkcnMvZG93bnJldi54bWxQSwUGAAAAAAMAAwC3AAAA8wIAAAAA&#10;" path="m1720080,710422r-13200,32273l1791843,736345r-18452,-21082l1731898,715263r-11818,-4841xem1722472,704572r-2392,5850l1731898,715263r2414,-5842l1722472,704572xem1735708,672211r-13236,32361l1734312,709421r-2414,5842l1773391,715263r-37683,-43052xem2286,l,5841,1720080,710422r2392,-5850l2286,xe" fillcolor="black" stroked="f">
                  <v:path arrowok="t"/>
                </v:shape>
                <v:shape id="Image 12" o:spid="_x0000_s1030" type="#_x0000_t75" style="position:absolute;left:17462;top:12093;width:19765;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SzwQAAANsAAAAPAAAAZHJzL2Rvd25yZXYueG1sRE/NasJA&#10;EL4LvsMyBW9mU4VSUleRoOLBUhp9gCE7zUazszG7mvj2bqHQ23x8v7NYDbYRd+p87VjBa5KCIC6d&#10;rrlScDpup+8gfEDW2DgmBQ/ysFqORwvMtOv5m+5FqEQMYZ+hAhNCm0npS0MWfeJa4sj9uM5iiLCr&#10;pO6wj+G2kbM0fZMWa44NBlvKDZWX4mYV7M+Xz3yzK86Ym8M8XHW/MV9rpSYvw/oDRKAh/Iv/3Hsd&#10;58/g95d4gFw+AQAA//8DAFBLAQItABQABgAIAAAAIQDb4fbL7gAAAIUBAAATAAAAAAAAAAAAAAAA&#10;AAAAAABbQ29udGVudF9UeXBlc10ueG1sUEsBAi0AFAAGAAgAAAAhAFr0LFu/AAAAFQEAAAsAAAAA&#10;AAAAAAAAAAAAHwEAAF9yZWxzLy5yZWxzUEsBAi0AFAAGAAgAAAAhAKLHlLPBAAAA2wAAAA8AAAAA&#10;AAAAAAAAAAAABwIAAGRycy9kb3ducmV2LnhtbFBLBQYAAAAAAwADALcAAAD1AgAAAAA=&#10;">
                  <v:imagedata r:id="rId14" o:title=""/>
                </v:shape>
                <v:shape id="Graphic 13" o:spid="_x0000_s1031" style="position:absolute;left:18034;top:12886;width:17907;height:762;visibility:visible;mso-wrap-style:square;v-text-anchor:top" coordsize="1790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1+wgAAANsAAAAPAAAAZHJzL2Rvd25yZXYueG1sRE/basJA&#10;EH0X/IdlBF9ENzVUbHQVKQiFBsQLpY/T7JgEs7Mhuybp33eFgm9zONdZb3tTiZYaV1pW8DKLQBBn&#10;VpecK7ic99MlCOeRNVaWScEvOdhuhoM1Jtp2fKT25HMRQtglqKDwvk6kdFlBBt3M1sSBu9rGoA+w&#10;yaVusAvhppLzKFpIgyWHhgJrei8ou53uRsHBnr++J4vPt+jOaRr3r3L+g1Kp8ajfrUB46v1T/O/+&#10;0GF+DI9fwgFy8wcAAP//AwBQSwECLQAUAAYACAAAACEA2+H2y+4AAACFAQAAEwAAAAAAAAAAAAAA&#10;AAAAAAAAW0NvbnRlbnRfVHlwZXNdLnhtbFBLAQItABQABgAIAAAAIQBa9CxbvwAAABUBAAALAAAA&#10;AAAAAAAAAAAAAB8BAABfcmVscy8ucmVsc1BLAQItABQABgAIAAAAIQBnhe1+wgAAANsAAAAPAAAA&#10;AAAAAAAAAAAAAAcCAABkcnMvZG93bnJldi54bWxQSwUGAAAAAAMAAwC3AAAA9gIAAAAA&#10;" path="m1714753,r-233,34983l1727200,35051r,6350l1714477,41401r-231,34799l1784779,41401r-57579,l1784917,41333r5783,-2853l1714753,xem1714520,34983r-42,6350l1727200,41401r,-6350l1714520,34983xem,25780r,6350l1714478,41333r42,-6350l,25780xe" fillcolor="black" stroked="f">
                  <v:path arrowok="t"/>
                </v:shape>
                <v:shape id="Image 14" o:spid="_x0000_s1032" type="#_x0000_t75" style="position:absolute;left:17462;top:14093;width:19765;height: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q7wgAAANsAAAAPAAAAZHJzL2Rvd25yZXYueG1sRE9LawIx&#10;EL4L/Q9hCr2IZi11kdUoKhZKT74uvU0342ZxM1mSqNv++qYgeJuP7zmzRWcbcSUfascKRsMMBHHp&#10;dM2VguPhfTABESKyxsYxKfihAIv5U2+GhXY33tF1HyuRQjgUqMDE2BZShtKQxTB0LXHiTs5bjAn6&#10;SmqPtxRuG/maZbm0WHNqMNjS2lB53l+sgt9RbsYe++5z233tVr7cfOers1Ivz91yCiJSFx/iu/tD&#10;p/lv8P9LOkDO/wAAAP//AwBQSwECLQAUAAYACAAAACEA2+H2y+4AAACFAQAAEwAAAAAAAAAAAAAA&#10;AAAAAAAAW0NvbnRlbnRfVHlwZXNdLnhtbFBLAQItABQABgAIAAAAIQBa9CxbvwAAABUBAAALAAAA&#10;AAAAAAAAAAAAAB8BAABfcmVscy8ucmVsc1BLAQItABQABgAIAAAAIQANyAq7wgAAANsAAAAPAAAA&#10;AAAAAAAAAAAAAAcCAABkcnMvZG93bnJldi54bWxQSwUGAAAAAAMAAwC3AAAA9gIAAAAA&#10;">
                  <v:imagedata r:id="rId15" o:title=""/>
                </v:shape>
                <v:shape id="Graphic 15" o:spid="_x0000_s1033" style="position:absolute;left:18021;top:15212;width:17919;height:7518;visibility:visible;mso-wrap-style:square;v-text-anchor:top" coordsize="179197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r2wwAAANsAAAAPAAAAZHJzL2Rvd25yZXYueG1sRE9Na8JA&#10;EL0X/A/LCF5K3ai01NRNCAFB6Ukthd6G7DQJzc6G3TVGf71bKPQ2j/c5m3w0nRjI+daygsU8AUFc&#10;Wd1yreDjtH16BeEDssbOMim4koc8mzxsMNX2wgcajqEWMYR9igqaEPpUSl81ZNDPbU8cuW/rDIYI&#10;XS21w0sMN51cJsmLNNhybGiwp7Kh6ud4Ngo+d/vufX0qV2sui9HdDvXw+FUoNZuOxRuIQGP4F/+5&#10;dzrOf4bfX+IBMrsDAAD//wMAUEsBAi0AFAAGAAgAAAAhANvh9svuAAAAhQEAABMAAAAAAAAAAAAA&#10;AAAAAAAAAFtDb250ZW50X1R5cGVzXS54bWxQSwECLQAUAAYACAAAACEAWvQsW78AAAAVAQAACwAA&#10;AAAAAAAAAAAAAAAfAQAAX3JlbHMvLnJlbHNQSwECLQAUAAYACAAAACEA32WK9sMAAADbAAAADwAA&#10;AAAAAAAAAAAAAAAHAgAAZHJzL2Rvd25yZXYueG1sUEsFBgAAAAADAAMAtwAAAPcCAAAAAA==&#10;" path="m1720416,32300l,745998r2539,5842l1722840,38138r-2424,-5838xem1773385,27432r-41232,l1734566,33274r-11726,4864l1736217,70358r37168,-42926xem1732153,27432r-11737,4868l1722840,38138r11726,-4864l1732153,27432xem1707007,r13409,32300l1732153,27432r41232,l1791970,5969,1707007,xe" fillcolor="black" stroked="f">
                  <v:path arrowok="t"/>
                </v:shape>
                <v:shapetype id="_x0000_t202" coordsize="21600,21600" o:spt="202" path="m,l,21600r21600,l21600,xe">
                  <v:stroke joinstyle="miter"/>
                  <v:path gradientshapeok="t" o:connecttype="rect"/>
                </v:shapetype>
                <v:shape id="Textbox 16" o:spid="_x0000_s1034" type="#_x0000_t202" style="position:absolute;left:7738;top:2372;width:2959;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36E5A23" w14:textId="77777777" w:rsidR="00741AEF" w:rsidRDefault="00741AEF" w:rsidP="00741AEF">
                        <w:pPr>
                          <w:spacing w:before="10"/>
                          <w:ind w:left="20"/>
                          <w:rPr>
                            <w:i/>
                          </w:rPr>
                        </w:pPr>
                        <w:r>
                          <w:rPr>
                            <w:i/>
                            <w:spacing w:val="-4"/>
                          </w:rPr>
                          <w:t>Size</w:t>
                        </w:r>
                      </w:p>
                    </w:txbxContent>
                  </v:textbox>
                </v:shape>
                <v:shape id="Textbox 17" o:spid="_x0000_s1035" type="#_x0000_t202" style="position:absolute;left:3829;top:11622;width:1066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3F07200" w14:textId="77777777" w:rsidR="00741AEF" w:rsidRDefault="00741AEF" w:rsidP="00741AEF">
                        <w:pPr>
                          <w:spacing w:before="10"/>
                          <w:ind w:left="20"/>
                          <w:rPr>
                            <w:i/>
                          </w:rPr>
                        </w:pPr>
                        <w:r>
                          <w:rPr>
                            <w:i/>
                          </w:rPr>
                          <w:t>Operating</w:t>
                        </w:r>
                        <w:r>
                          <w:rPr>
                            <w:i/>
                            <w:spacing w:val="-1"/>
                          </w:rPr>
                          <w:t xml:space="preserve"> </w:t>
                        </w:r>
                        <w:r>
                          <w:rPr>
                            <w:i/>
                            <w:spacing w:val="-2"/>
                          </w:rPr>
                          <w:t>Cycle</w:t>
                        </w:r>
                      </w:p>
                    </w:txbxContent>
                  </v:textbox>
                </v:shape>
                <v:shape id="Textbox 18" o:spid="_x0000_s1036" type="#_x0000_t202" style="position:absolute;left:3257;top:20874;width:1190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526110E" w14:textId="77777777" w:rsidR="00741AEF" w:rsidRDefault="00741AEF" w:rsidP="00741AEF">
                        <w:pPr>
                          <w:spacing w:before="10"/>
                          <w:ind w:left="20"/>
                          <w:rPr>
                            <w:i/>
                          </w:rPr>
                        </w:pPr>
                        <w:r>
                          <w:rPr>
                            <w:i/>
                          </w:rPr>
                          <w:t>Accrual</w:t>
                        </w:r>
                        <w:r>
                          <w:rPr>
                            <w:i/>
                            <w:spacing w:val="1"/>
                          </w:rPr>
                          <w:t xml:space="preserve"> </w:t>
                        </w:r>
                        <w:r>
                          <w:rPr>
                            <w:i/>
                            <w:spacing w:val="-2"/>
                          </w:rPr>
                          <w:t>Reliability</w:t>
                        </w:r>
                      </w:p>
                    </w:txbxContent>
                  </v:textbox>
                </v:shape>
                <v:shape id="Textbox 19" o:spid="_x0000_s1037" type="#_x0000_t202" style="position:absolute;left:36988;top:9271;width:18003;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ExAAAANsAAAAPAAAAZHJzL2Rvd25yZXYueG1sRE9Na8JA&#10;EL0L/odlCt500yqiqavEotaDF60t9DZmxySYnY3ZVeO/dwtCb/N4nzOZNaYUV6pdYVnBay8CQZxa&#10;XXCmYP+17I5AOI+ssbRMCu7kYDZttyYYa3vjLV13PhMhhF2MCnLvq1hKl+Zk0PVsRRy4o60N+gDr&#10;TOoabyHclPItiobSYMGhIceKPnJKT7uLUbA9zJfJb/q9+jwPFslwsGh+Nv25Up2XJnkH4anx/+Kn&#10;e63D/DH8/RIOkNMHAAAA//8DAFBLAQItABQABgAIAAAAIQDb4fbL7gAAAIUBAAATAAAAAAAAAAAA&#10;AAAAAAAAAABbQ29udGVudF9UeXBlc10ueG1sUEsBAi0AFAAGAAgAAAAhAFr0LFu/AAAAFQEAAAsA&#10;AAAAAAAAAAAAAAAAHwEAAF9yZWxzLy5yZWxzUEsBAi0AFAAGAAgAAAAhAPYb6QTEAAAA2wAAAA8A&#10;AAAAAAAAAAAAAAAABwIAAGRycy9kb3ducmV2LnhtbFBLBQYAAAAAAwADALcAAAD4AgAAAAA=&#10;" filled="f" strokeweight=".5pt">
                  <v:textbox inset="0,0,0,0">
                    <w:txbxContent>
                      <w:p w14:paraId="4DFD219F" w14:textId="77777777" w:rsidR="00741AEF" w:rsidRDefault="00741AEF" w:rsidP="00741AEF">
                        <w:pPr>
                          <w:spacing w:before="99"/>
                          <w:rPr>
                            <w:b/>
                          </w:rPr>
                        </w:pPr>
                      </w:p>
                      <w:p w14:paraId="02FFA163" w14:textId="77777777" w:rsidR="00741AEF" w:rsidRDefault="00741AEF" w:rsidP="00741AEF">
                        <w:pPr>
                          <w:ind w:left="395"/>
                          <w:rPr>
                            <w:i/>
                          </w:rPr>
                        </w:pPr>
                        <w:r>
                          <w:rPr>
                            <w:i/>
                          </w:rPr>
                          <w:t>Earnings</w:t>
                        </w:r>
                        <w:r>
                          <w:rPr>
                            <w:i/>
                            <w:spacing w:val="1"/>
                          </w:rPr>
                          <w:t xml:space="preserve"> </w:t>
                        </w:r>
                        <w:r>
                          <w:rPr>
                            <w:i/>
                            <w:spacing w:val="-2"/>
                          </w:rPr>
                          <w:t>Persistance</w:t>
                        </w:r>
                      </w:p>
                    </w:txbxContent>
                  </v:textbox>
                </v:shape>
                <w10:wrap type="topAndBottom" anchorx="page"/>
              </v:group>
            </w:pict>
          </mc:Fallback>
        </mc:AlternateContent>
      </w:r>
    </w:p>
    <w:p w14:paraId="3BA81A0E" w14:textId="77777777" w:rsidR="00741AEF" w:rsidRDefault="00741AEF" w:rsidP="007B42EB">
      <w:pPr>
        <w:pBdr>
          <w:top w:val="nil"/>
          <w:left w:val="nil"/>
          <w:bottom w:val="nil"/>
          <w:right w:val="nil"/>
          <w:between w:val="nil"/>
        </w:pBdr>
        <w:ind w:left="180"/>
        <w:jc w:val="both"/>
        <w:rPr>
          <w:b/>
          <w:bCs/>
          <w:color w:val="000000"/>
        </w:rPr>
      </w:pPr>
    </w:p>
    <w:p w14:paraId="2EC46925" w14:textId="0B2C84A9" w:rsidR="00741AEF" w:rsidRDefault="00741AEF" w:rsidP="007B42EB">
      <w:pPr>
        <w:pBdr>
          <w:top w:val="nil"/>
          <w:left w:val="nil"/>
          <w:bottom w:val="nil"/>
          <w:right w:val="nil"/>
          <w:between w:val="nil"/>
        </w:pBdr>
        <w:ind w:left="180"/>
        <w:jc w:val="both"/>
        <w:rPr>
          <w:b/>
          <w:bCs/>
          <w:color w:val="000000"/>
        </w:rPr>
      </w:pPr>
      <w:r>
        <w:rPr>
          <w:b/>
          <w:bCs/>
          <w:color w:val="000000"/>
        </w:rPr>
        <w:t>State of Art</w:t>
      </w: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3980"/>
        <w:gridCol w:w="2298"/>
        <w:gridCol w:w="2298"/>
      </w:tblGrid>
      <w:tr w:rsidR="00741AEF" w14:paraId="30C42E8E" w14:textId="77777777" w:rsidTr="002130F6">
        <w:trPr>
          <w:trHeight w:val="324"/>
        </w:trPr>
        <w:tc>
          <w:tcPr>
            <w:tcW w:w="706" w:type="dxa"/>
          </w:tcPr>
          <w:p w14:paraId="1105B36D" w14:textId="78A6CC4E" w:rsidR="00741AEF" w:rsidRDefault="00741AEF" w:rsidP="007B42EB">
            <w:pPr>
              <w:pStyle w:val="TableParagraph"/>
              <w:spacing w:before="1"/>
              <w:ind w:left="45"/>
              <w:jc w:val="center"/>
              <w:rPr>
                <w:spacing w:val="-10"/>
                <w:sz w:val="24"/>
              </w:rPr>
            </w:pPr>
            <w:r>
              <w:rPr>
                <w:spacing w:val="-10"/>
                <w:sz w:val="24"/>
              </w:rPr>
              <w:t>No.</w:t>
            </w:r>
          </w:p>
        </w:tc>
        <w:tc>
          <w:tcPr>
            <w:tcW w:w="3980" w:type="dxa"/>
          </w:tcPr>
          <w:p w14:paraId="22C11FCF" w14:textId="68945DE5" w:rsidR="00741AEF" w:rsidRDefault="00741AEF" w:rsidP="007B42EB">
            <w:pPr>
              <w:pStyle w:val="TableParagraph"/>
              <w:spacing w:before="5"/>
              <w:ind w:left="112" w:right="99"/>
              <w:jc w:val="center"/>
              <w:rPr>
                <w:sz w:val="24"/>
              </w:rPr>
            </w:pPr>
            <w:r>
              <w:rPr>
                <w:sz w:val="24"/>
              </w:rPr>
              <w:t>Judul dan Peneliti</w:t>
            </w:r>
          </w:p>
        </w:tc>
        <w:tc>
          <w:tcPr>
            <w:tcW w:w="2298" w:type="dxa"/>
          </w:tcPr>
          <w:p w14:paraId="65EE1F6A" w14:textId="446F3B4C" w:rsidR="00741AEF" w:rsidRDefault="00741AEF" w:rsidP="007B42EB">
            <w:pPr>
              <w:pStyle w:val="TableParagraph"/>
              <w:spacing w:before="1"/>
              <w:ind w:left="112"/>
              <w:jc w:val="center"/>
              <w:rPr>
                <w:sz w:val="24"/>
              </w:rPr>
            </w:pPr>
            <w:r>
              <w:rPr>
                <w:sz w:val="24"/>
              </w:rPr>
              <w:t>Variabel</w:t>
            </w:r>
          </w:p>
        </w:tc>
        <w:tc>
          <w:tcPr>
            <w:tcW w:w="2298" w:type="dxa"/>
          </w:tcPr>
          <w:p w14:paraId="7B380FD4" w14:textId="0CED2D23" w:rsidR="00741AEF" w:rsidRDefault="00741AEF" w:rsidP="007B42EB">
            <w:pPr>
              <w:pStyle w:val="TableParagraph"/>
              <w:spacing w:before="1"/>
              <w:ind w:left="112"/>
              <w:jc w:val="center"/>
              <w:rPr>
                <w:sz w:val="24"/>
              </w:rPr>
            </w:pPr>
            <w:r>
              <w:rPr>
                <w:sz w:val="24"/>
              </w:rPr>
              <w:t>Hasil</w:t>
            </w:r>
          </w:p>
        </w:tc>
      </w:tr>
      <w:tr w:rsidR="00741AEF" w14:paraId="2009723C" w14:textId="77777777" w:rsidTr="009A5EA4">
        <w:trPr>
          <w:trHeight w:val="2596"/>
        </w:trPr>
        <w:tc>
          <w:tcPr>
            <w:tcW w:w="706" w:type="dxa"/>
          </w:tcPr>
          <w:p w14:paraId="519D06B0" w14:textId="77777777" w:rsidR="00741AEF" w:rsidRDefault="00741AEF" w:rsidP="007B42EB">
            <w:pPr>
              <w:pStyle w:val="TableParagraph"/>
              <w:spacing w:before="1"/>
              <w:ind w:left="45"/>
              <w:jc w:val="center"/>
              <w:rPr>
                <w:sz w:val="24"/>
              </w:rPr>
            </w:pPr>
            <w:r>
              <w:rPr>
                <w:spacing w:val="-10"/>
                <w:sz w:val="24"/>
              </w:rPr>
              <w:t>1</w:t>
            </w:r>
          </w:p>
        </w:tc>
        <w:tc>
          <w:tcPr>
            <w:tcW w:w="3980" w:type="dxa"/>
          </w:tcPr>
          <w:p w14:paraId="10166010" w14:textId="77777777" w:rsidR="00741AEF" w:rsidRDefault="00741AEF" w:rsidP="007B42EB">
            <w:pPr>
              <w:pStyle w:val="TableParagraph"/>
              <w:spacing w:before="5"/>
              <w:ind w:left="112" w:right="99"/>
              <w:jc w:val="both"/>
              <w:rPr>
                <w:sz w:val="24"/>
              </w:rPr>
            </w:pPr>
            <w:r>
              <w:rPr>
                <w:sz w:val="24"/>
              </w:rPr>
              <w:t xml:space="preserve">Faktor –Faktor Yang Mempengaruhi Persistensi Laba. (Tuffahati et al., </w:t>
            </w:r>
            <w:r>
              <w:rPr>
                <w:spacing w:val="-2"/>
                <w:sz w:val="24"/>
              </w:rPr>
              <w:t>2020)</w:t>
            </w:r>
          </w:p>
        </w:tc>
        <w:tc>
          <w:tcPr>
            <w:tcW w:w="2298" w:type="dxa"/>
          </w:tcPr>
          <w:p w14:paraId="456FFC49" w14:textId="77777777" w:rsidR="00741AEF" w:rsidRDefault="00741AEF" w:rsidP="007B42EB">
            <w:pPr>
              <w:pStyle w:val="TableParagraph"/>
              <w:spacing w:before="1"/>
              <w:ind w:left="112"/>
              <w:rPr>
                <w:sz w:val="24"/>
              </w:rPr>
            </w:pPr>
            <w:r>
              <w:rPr>
                <w:sz w:val="24"/>
              </w:rPr>
              <w:t>Variabel</w:t>
            </w:r>
            <w:r>
              <w:rPr>
                <w:spacing w:val="-15"/>
                <w:sz w:val="24"/>
              </w:rPr>
              <w:t xml:space="preserve"> </w:t>
            </w:r>
            <w:r>
              <w:rPr>
                <w:sz w:val="24"/>
              </w:rPr>
              <w:t>independen: Tingkat Hutang, Ukuran Perusahaan, Volatilitas Penjualan</w:t>
            </w:r>
          </w:p>
          <w:p w14:paraId="742E5861" w14:textId="77777777" w:rsidR="00741AEF" w:rsidRDefault="00741AEF" w:rsidP="007B42EB">
            <w:pPr>
              <w:pStyle w:val="TableParagraph"/>
              <w:spacing w:before="112"/>
              <w:ind w:left="112"/>
              <w:rPr>
                <w:sz w:val="24"/>
              </w:rPr>
            </w:pPr>
            <w:r>
              <w:rPr>
                <w:sz w:val="24"/>
              </w:rPr>
              <w:t>Variabel</w:t>
            </w:r>
            <w:r>
              <w:rPr>
                <w:spacing w:val="-15"/>
                <w:sz w:val="24"/>
              </w:rPr>
              <w:t xml:space="preserve"> </w:t>
            </w:r>
            <w:r>
              <w:rPr>
                <w:sz w:val="24"/>
              </w:rPr>
              <w:t>dependen: Persistensi Laba</w:t>
            </w:r>
          </w:p>
        </w:tc>
        <w:tc>
          <w:tcPr>
            <w:tcW w:w="2298" w:type="dxa"/>
          </w:tcPr>
          <w:p w14:paraId="3101759A" w14:textId="77777777" w:rsidR="00741AEF" w:rsidRDefault="00741AEF" w:rsidP="007B42EB">
            <w:pPr>
              <w:pStyle w:val="TableParagraph"/>
              <w:spacing w:before="1"/>
              <w:ind w:left="112"/>
              <w:rPr>
                <w:sz w:val="24"/>
              </w:rPr>
            </w:pPr>
            <w:r>
              <w:rPr>
                <w:sz w:val="24"/>
              </w:rPr>
              <w:t xml:space="preserve">Tingkat hutang berpengaruh positif terhadap persistensi laba, Ukuran Perusahaan dan </w:t>
            </w:r>
            <w:r>
              <w:rPr>
                <w:spacing w:val="-2"/>
                <w:sz w:val="24"/>
              </w:rPr>
              <w:t>Volatilitas</w:t>
            </w:r>
            <w:r>
              <w:rPr>
                <w:spacing w:val="-11"/>
                <w:sz w:val="24"/>
              </w:rPr>
              <w:t xml:space="preserve"> </w:t>
            </w:r>
            <w:r>
              <w:rPr>
                <w:spacing w:val="-2"/>
                <w:sz w:val="24"/>
              </w:rPr>
              <w:t xml:space="preserve">Penjualan </w:t>
            </w:r>
            <w:r>
              <w:rPr>
                <w:sz w:val="24"/>
              </w:rPr>
              <w:t xml:space="preserve">tidak berpengaruh terhadap Persistensi </w:t>
            </w:r>
            <w:r>
              <w:rPr>
                <w:spacing w:val="-4"/>
                <w:sz w:val="24"/>
              </w:rPr>
              <w:t>Laba</w:t>
            </w:r>
          </w:p>
        </w:tc>
      </w:tr>
      <w:tr w:rsidR="00741AEF" w14:paraId="4EE9B0FB" w14:textId="77777777" w:rsidTr="009A5EA4">
        <w:trPr>
          <w:trHeight w:val="1892"/>
        </w:trPr>
        <w:tc>
          <w:tcPr>
            <w:tcW w:w="706" w:type="dxa"/>
          </w:tcPr>
          <w:p w14:paraId="257020BF" w14:textId="77777777" w:rsidR="00741AEF" w:rsidRDefault="00741AEF" w:rsidP="007B42EB">
            <w:pPr>
              <w:pStyle w:val="TableParagraph"/>
              <w:spacing w:before="1"/>
              <w:ind w:left="45"/>
              <w:jc w:val="center"/>
              <w:rPr>
                <w:sz w:val="24"/>
              </w:rPr>
            </w:pPr>
            <w:r>
              <w:rPr>
                <w:spacing w:val="-10"/>
                <w:sz w:val="24"/>
              </w:rPr>
              <w:t>2</w:t>
            </w:r>
          </w:p>
        </w:tc>
        <w:tc>
          <w:tcPr>
            <w:tcW w:w="3980" w:type="dxa"/>
          </w:tcPr>
          <w:p w14:paraId="59A4F4A9" w14:textId="77777777" w:rsidR="00741AEF" w:rsidRDefault="00741AEF" w:rsidP="007B42EB">
            <w:pPr>
              <w:pStyle w:val="TableParagraph"/>
              <w:spacing w:before="1"/>
              <w:ind w:left="112" w:right="100"/>
              <w:jc w:val="both"/>
              <w:rPr>
                <w:sz w:val="24"/>
              </w:rPr>
            </w:pPr>
            <w:r>
              <w:rPr>
                <w:spacing w:val="-2"/>
                <w:sz w:val="24"/>
              </w:rPr>
              <w:t>Faktor-Faktor</w:t>
            </w:r>
            <w:r>
              <w:rPr>
                <w:spacing w:val="-12"/>
                <w:sz w:val="24"/>
              </w:rPr>
              <w:t xml:space="preserve"> </w:t>
            </w:r>
            <w:r>
              <w:rPr>
                <w:spacing w:val="-2"/>
                <w:sz w:val="24"/>
              </w:rPr>
              <w:t>Penentu</w:t>
            </w:r>
            <w:r>
              <w:rPr>
                <w:spacing w:val="-5"/>
                <w:sz w:val="24"/>
              </w:rPr>
              <w:t xml:space="preserve"> </w:t>
            </w:r>
            <w:r>
              <w:rPr>
                <w:spacing w:val="-2"/>
                <w:sz w:val="24"/>
              </w:rPr>
              <w:t xml:space="preserve">Persistensi Laba </w:t>
            </w:r>
            <w:r>
              <w:rPr>
                <w:sz w:val="24"/>
              </w:rPr>
              <w:t>Pada Perusahaan Sektor Finance. (Nuraeni et al., 2021)</w:t>
            </w:r>
          </w:p>
        </w:tc>
        <w:tc>
          <w:tcPr>
            <w:tcW w:w="2298" w:type="dxa"/>
          </w:tcPr>
          <w:p w14:paraId="284AD6DB" w14:textId="77777777" w:rsidR="00741AEF" w:rsidRDefault="00741AEF" w:rsidP="007B42EB">
            <w:pPr>
              <w:pStyle w:val="TableParagraph"/>
              <w:spacing w:before="1"/>
              <w:ind w:left="112"/>
              <w:rPr>
                <w:sz w:val="24"/>
              </w:rPr>
            </w:pPr>
            <w:r>
              <w:rPr>
                <w:sz w:val="24"/>
              </w:rPr>
              <w:t>Variabel</w:t>
            </w:r>
            <w:r>
              <w:rPr>
                <w:spacing w:val="-15"/>
                <w:sz w:val="24"/>
              </w:rPr>
              <w:t xml:space="preserve"> </w:t>
            </w:r>
            <w:r>
              <w:rPr>
                <w:sz w:val="24"/>
              </w:rPr>
              <w:t>independen: Hutang, Size, Volatilitas Arus Kas, Volatilitas Penjualan</w:t>
            </w:r>
          </w:p>
          <w:p w14:paraId="5A2152C5" w14:textId="77777777" w:rsidR="00741AEF" w:rsidRDefault="00741AEF" w:rsidP="007B42EB">
            <w:pPr>
              <w:pStyle w:val="TableParagraph"/>
              <w:spacing w:before="132"/>
              <w:ind w:left="112"/>
              <w:rPr>
                <w:sz w:val="24"/>
              </w:rPr>
            </w:pPr>
            <w:r>
              <w:rPr>
                <w:sz w:val="24"/>
              </w:rPr>
              <w:t>Variabel</w:t>
            </w:r>
            <w:r>
              <w:rPr>
                <w:spacing w:val="-15"/>
                <w:sz w:val="24"/>
              </w:rPr>
              <w:t xml:space="preserve"> </w:t>
            </w:r>
            <w:r>
              <w:rPr>
                <w:sz w:val="24"/>
              </w:rPr>
              <w:t>dependen: Persistensi Laba</w:t>
            </w:r>
          </w:p>
        </w:tc>
        <w:tc>
          <w:tcPr>
            <w:tcW w:w="2298" w:type="dxa"/>
          </w:tcPr>
          <w:p w14:paraId="4B7126C8" w14:textId="77777777" w:rsidR="00741AEF" w:rsidRDefault="00741AEF" w:rsidP="007B42EB">
            <w:pPr>
              <w:pStyle w:val="TableParagraph"/>
              <w:spacing w:before="1"/>
              <w:ind w:left="112" w:right="111"/>
              <w:rPr>
                <w:sz w:val="24"/>
              </w:rPr>
            </w:pPr>
            <w:r>
              <w:rPr>
                <w:sz w:val="24"/>
              </w:rPr>
              <w:t>Tingkat Hutang, Size,</w:t>
            </w:r>
            <w:r>
              <w:rPr>
                <w:spacing w:val="-12"/>
                <w:sz w:val="24"/>
              </w:rPr>
              <w:t xml:space="preserve"> </w:t>
            </w:r>
            <w:r>
              <w:rPr>
                <w:sz w:val="24"/>
              </w:rPr>
              <w:t>Volatilitas</w:t>
            </w:r>
            <w:r>
              <w:rPr>
                <w:spacing w:val="-15"/>
                <w:sz w:val="24"/>
              </w:rPr>
              <w:t xml:space="preserve"> </w:t>
            </w:r>
            <w:r>
              <w:rPr>
                <w:sz w:val="24"/>
              </w:rPr>
              <w:t xml:space="preserve">Arus Kas, dan Volatilitas Penjualan tidak </w:t>
            </w:r>
            <w:r>
              <w:rPr>
                <w:spacing w:val="-2"/>
                <w:sz w:val="24"/>
              </w:rPr>
              <w:t xml:space="preserve">mempengaruhi </w:t>
            </w:r>
            <w:r>
              <w:rPr>
                <w:sz w:val="24"/>
              </w:rPr>
              <w:t>Persistensi Laba</w:t>
            </w:r>
          </w:p>
        </w:tc>
      </w:tr>
      <w:tr w:rsidR="00741AEF" w14:paraId="020FE47D" w14:textId="77777777" w:rsidTr="009A5EA4">
        <w:trPr>
          <w:trHeight w:val="3273"/>
        </w:trPr>
        <w:tc>
          <w:tcPr>
            <w:tcW w:w="706" w:type="dxa"/>
          </w:tcPr>
          <w:p w14:paraId="76375D5B" w14:textId="77777777" w:rsidR="00741AEF" w:rsidRDefault="00741AEF" w:rsidP="007B42EB">
            <w:pPr>
              <w:pStyle w:val="TableParagraph"/>
              <w:spacing w:before="1"/>
              <w:ind w:left="45"/>
              <w:jc w:val="center"/>
              <w:rPr>
                <w:sz w:val="24"/>
              </w:rPr>
            </w:pPr>
            <w:r>
              <w:rPr>
                <w:spacing w:val="-10"/>
                <w:sz w:val="24"/>
              </w:rPr>
              <w:lastRenderedPageBreak/>
              <w:t>3</w:t>
            </w:r>
          </w:p>
        </w:tc>
        <w:tc>
          <w:tcPr>
            <w:tcW w:w="3980" w:type="dxa"/>
          </w:tcPr>
          <w:p w14:paraId="45055389" w14:textId="77777777" w:rsidR="00741AEF" w:rsidRDefault="00741AEF" w:rsidP="007B42EB">
            <w:pPr>
              <w:pStyle w:val="TableParagraph"/>
              <w:spacing w:before="1"/>
              <w:ind w:left="112" w:right="97"/>
              <w:jc w:val="both"/>
              <w:rPr>
                <w:sz w:val="24"/>
              </w:rPr>
            </w:pPr>
            <w:r>
              <w:rPr>
                <w:sz w:val="24"/>
              </w:rPr>
              <w:t>The Influence of Operating Cycle, Cash</w:t>
            </w:r>
            <w:r>
              <w:rPr>
                <w:spacing w:val="-15"/>
                <w:sz w:val="24"/>
              </w:rPr>
              <w:t xml:space="preserve"> </w:t>
            </w:r>
            <w:r>
              <w:rPr>
                <w:sz w:val="24"/>
              </w:rPr>
              <w:t>Flow</w:t>
            </w:r>
            <w:r>
              <w:rPr>
                <w:spacing w:val="-15"/>
                <w:sz w:val="24"/>
              </w:rPr>
              <w:t xml:space="preserve"> </w:t>
            </w:r>
            <w:r>
              <w:rPr>
                <w:sz w:val="24"/>
              </w:rPr>
              <w:t>Volatility,</w:t>
            </w:r>
            <w:r>
              <w:rPr>
                <w:spacing w:val="-10"/>
                <w:sz w:val="24"/>
              </w:rPr>
              <w:t xml:space="preserve"> </w:t>
            </w:r>
            <w:r>
              <w:rPr>
                <w:sz w:val="24"/>
              </w:rPr>
              <w:t>and</w:t>
            </w:r>
            <w:r>
              <w:rPr>
                <w:spacing w:val="-9"/>
                <w:sz w:val="24"/>
              </w:rPr>
              <w:t xml:space="preserve"> </w:t>
            </w:r>
            <w:r>
              <w:rPr>
                <w:sz w:val="24"/>
              </w:rPr>
              <w:t>Audit</w:t>
            </w:r>
            <w:r>
              <w:rPr>
                <w:spacing w:val="-15"/>
                <w:sz w:val="24"/>
              </w:rPr>
              <w:t xml:space="preserve"> </w:t>
            </w:r>
            <w:r>
              <w:rPr>
                <w:sz w:val="24"/>
              </w:rPr>
              <w:t>Fee</w:t>
            </w:r>
            <w:r>
              <w:rPr>
                <w:spacing w:val="-15"/>
                <w:sz w:val="24"/>
              </w:rPr>
              <w:t xml:space="preserve"> </w:t>
            </w:r>
            <w:r>
              <w:rPr>
                <w:sz w:val="24"/>
              </w:rPr>
              <w:t>on Earnings Persistence (The Indonesian Cases). (Ulupui, 2020)</w:t>
            </w:r>
          </w:p>
        </w:tc>
        <w:tc>
          <w:tcPr>
            <w:tcW w:w="2298" w:type="dxa"/>
          </w:tcPr>
          <w:p w14:paraId="786282C3" w14:textId="77777777" w:rsidR="00741AEF" w:rsidRDefault="00741AEF" w:rsidP="007B42EB">
            <w:pPr>
              <w:pStyle w:val="TableParagraph"/>
              <w:spacing w:before="1"/>
              <w:ind w:left="112" w:right="64"/>
              <w:rPr>
                <w:sz w:val="24"/>
              </w:rPr>
            </w:pPr>
            <w:r>
              <w:rPr>
                <w:sz w:val="24"/>
              </w:rPr>
              <w:t>Variabel</w:t>
            </w:r>
            <w:r>
              <w:rPr>
                <w:spacing w:val="-15"/>
                <w:sz w:val="24"/>
              </w:rPr>
              <w:t xml:space="preserve"> </w:t>
            </w:r>
            <w:r>
              <w:rPr>
                <w:sz w:val="24"/>
              </w:rPr>
              <w:t>independen: Operating Cycle; Cash Flow</w:t>
            </w:r>
          </w:p>
          <w:p w14:paraId="763F646E" w14:textId="77777777" w:rsidR="00741AEF" w:rsidRDefault="00741AEF" w:rsidP="007B42EB">
            <w:pPr>
              <w:pStyle w:val="TableParagraph"/>
              <w:ind w:left="112"/>
              <w:rPr>
                <w:sz w:val="24"/>
              </w:rPr>
            </w:pPr>
            <w:r>
              <w:rPr>
                <w:sz w:val="24"/>
              </w:rPr>
              <w:t>Volatility;</w:t>
            </w:r>
            <w:r>
              <w:rPr>
                <w:spacing w:val="10"/>
                <w:sz w:val="24"/>
              </w:rPr>
              <w:t xml:space="preserve"> </w:t>
            </w:r>
            <w:r>
              <w:rPr>
                <w:sz w:val="24"/>
              </w:rPr>
              <w:t>Audit</w:t>
            </w:r>
            <w:r>
              <w:rPr>
                <w:spacing w:val="14"/>
                <w:sz w:val="24"/>
              </w:rPr>
              <w:t xml:space="preserve"> </w:t>
            </w:r>
            <w:r>
              <w:rPr>
                <w:spacing w:val="-5"/>
                <w:sz w:val="24"/>
              </w:rPr>
              <w:t>Fee</w:t>
            </w:r>
          </w:p>
          <w:p w14:paraId="78FCB7E2" w14:textId="77777777" w:rsidR="00741AEF" w:rsidRDefault="00741AEF" w:rsidP="007B42EB">
            <w:pPr>
              <w:pStyle w:val="TableParagraph"/>
              <w:spacing w:before="133"/>
              <w:ind w:left="112"/>
              <w:rPr>
                <w:sz w:val="24"/>
              </w:rPr>
            </w:pPr>
            <w:r>
              <w:rPr>
                <w:sz w:val="24"/>
              </w:rPr>
              <w:t xml:space="preserve">Variabel dependen: </w:t>
            </w:r>
            <w:r>
              <w:rPr>
                <w:spacing w:val="-2"/>
                <w:sz w:val="24"/>
              </w:rPr>
              <w:t>Earnings</w:t>
            </w:r>
            <w:r>
              <w:rPr>
                <w:spacing w:val="-12"/>
                <w:sz w:val="24"/>
              </w:rPr>
              <w:t xml:space="preserve"> </w:t>
            </w:r>
            <w:r>
              <w:rPr>
                <w:spacing w:val="-2"/>
                <w:sz w:val="24"/>
              </w:rPr>
              <w:t>Persistence</w:t>
            </w:r>
          </w:p>
        </w:tc>
        <w:tc>
          <w:tcPr>
            <w:tcW w:w="2298" w:type="dxa"/>
          </w:tcPr>
          <w:p w14:paraId="122756E9" w14:textId="77777777" w:rsidR="00741AEF" w:rsidRDefault="00741AEF" w:rsidP="007B42EB">
            <w:pPr>
              <w:pStyle w:val="TableParagraph"/>
              <w:spacing w:before="1"/>
              <w:ind w:left="112" w:right="85"/>
              <w:jc w:val="both"/>
              <w:rPr>
                <w:sz w:val="24"/>
              </w:rPr>
            </w:pPr>
            <w:r>
              <w:rPr>
                <w:sz w:val="24"/>
              </w:rPr>
              <w:t>The results explain that companies with shorter operating cycle have high earnings persistence. The results also showed that cash flow volatility and</w:t>
            </w:r>
          </w:p>
          <w:p w14:paraId="0A3DDB3A" w14:textId="77777777" w:rsidR="00741AEF" w:rsidRDefault="00741AEF" w:rsidP="007B42EB">
            <w:pPr>
              <w:pStyle w:val="TableParagraph"/>
              <w:spacing w:before="119"/>
              <w:ind w:left="112" w:right="83"/>
              <w:jc w:val="both"/>
              <w:rPr>
                <w:sz w:val="24"/>
              </w:rPr>
            </w:pPr>
            <w:r>
              <w:rPr>
                <w:sz w:val="24"/>
              </w:rPr>
              <w:t>audit fee have no influence</w:t>
            </w:r>
            <w:r>
              <w:rPr>
                <w:spacing w:val="-5"/>
                <w:sz w:val="24"/>
              </w:rPr>
              <w:t xml:space="preserve"> </w:t>
            </w:r>
            <w:r>
              <w:rPr>
                <w:sz w:val="24"/>
              </w:rPr>
              <w:t>on</w:t>
            </w:r>
            <w:r>
              <w:rPr>
                <w:spacing w:val="-15"/>
                <w:sz w:val="24"/>
              </w:rPr>
              <w:t xml:space="preserve"> </w:t>
            </w:r>
            <w:r>
              <w:rPr>
                <w:sz w:val="24"/>
              </w:rPr>
              <w:t xml:space="preserve">earnings </w:t>
            </w:r>
            <w:r>
              <w:rPr>
                <w:spacing w:val="-2"/>
                <w:sz w:val="24"/>
              </w:rPr>
              <w:t>persistence.</w:t>
            </w:r>
          </w:p>
        </w:tc>
      </w:tr>
      <w:tr w:rsidR="00741AEF" w14:paraId="26FADCB4" w14:textId="77777777" w:rsidTr="009A5EA4">
        <w:trPr>
          <w:trHeight w:val="2612"/>
        </w:trPr>
        <w:tc>
          <w:tcPr>
            <w:tcW w:w="706" w:type="dxa"/>
          </w:tcPr>
          <w:p w14:paraId="36BD4D87" w14:textId="77777777" w:rsidR="00741AEF" w:rsidRDefault="00741AEF" w:rsidP="007B42EB">
            <w:pPr>
              <w:pStyle w:val="TableParagraph"/>
              <w:spacing w:before="1"/>
              <w:ind w:left="45"/>
              <w:jc w:val="center"/>
              <w:rPr>
                <w:sz w:val="24"/>
              </w:rPr>
            </w:pPr>
            <w:r>
              <w:rPr>
                <w:spacing w:val="-10"/>
                <w:sz w:val="24"/>
              </w:rPr>
              <w:t>4</w:t>
            </w:r>
          </w:p>
        </w:tc>
        <w:tc>
          <w:tcPr>
            <w:tcW w:w="3980" w:type="dxa"/>
          </w:tcPr>
          <w:p w14:paraId="1753FDC7" w14:textId="77777777" w:rsidR="00741AEF" w:rsidRDefault="00741AEF" w:rsidP="007B42EB">
            <w:pPr>
              <w:pStyle w:val="TableParagraph"/>
              <w:spacing w:before="1"/>
              <w:ind w:left="112" w:right="97"/>
              <w:jc w:val="both"/>
              <w:rPr>
                <w:sz w:val="24"/>
              </w:rPr>
            </w:pPr>
            <w:r>
              <w:rPr>
                <w:sz w:val="24"/>
              </w:rPr>
              <w:t>Analisis Faktor Faktor Yang Mempengaruhi Persistensi Laba Pada Perusahaan Makanan Dan Minuman Yang</w:t>
            </w:r>
            <w:r>
              <w:rPr>
                <w:spacing w:val="-15"/>
                <w:sz w:val="24"/>
              </w:rPr>
              <w:t xml:space="preserve"> </w:t>
            </w:r>
            <w:r>
              <w:rPr>
                <w:sz w:val="24"/>
              </w:rPr>
              <w:t>Terdaftardi</w:t>
            </w:r>
            <w:r>
              <w:rPr>
                <w:spacing w:val="-15"/>
                <w:sz w:val="24"/>
              </w:rPr>
              <w:t xml:space="preserve"> </w:t>
            </w:r>
            <w:r>
              <w:rPr>
                <w:sz w:val="24"/>
              </w:rPr>
              <w:t>Bursa</w:t>
            </w:r>
            <w:r>
              <w:rPr>
                <w:spacing w:val="-15"/>
                <w:sz w:val="24"/>
              </w:rPr>
              <w:t xml:space="preserve"> </w:t>
            </w:r>
            <w:r>
              <w:rPr>
                <w:sz w:val="24"/>
              </w:rPr>
              <w:t>Efek</w:t>
            </w:r>
            <w:r>
              <w:rPr>
                <w:spacing w:val="-15"/>
                <w:sz w:val="24"/>
              </w:rPr>
              <w:t xml:space="preserve"> </w:t>
            </w:r>
            <w:r>
              <w:rPr>
                <w:sz w:val="24"/>
              </w:rPr>
              <w:t>Indonesia Periode</w:t>
            </w:r>
            <w:r>
              <w:rPr>
                <w:spacing w:val="50"/>
                <w:sz w:val="24"/>
              </w:rPr>
              <w:t xml:space="preserve">  </w:t>
            </w:r>
            <w:r>
              <w:rPr>
                <w:sz w:val="24"/>
              </w:rPr>
              <w:t>2013</w:t>
            </w:r>
            <w:r>
              <w:rPr>
                <w:spacing w:val="45"/>
                <w:sz w:val="24"/>
              </w:rPr>
              <w:t xml:space="preserve">  </w:t>
            </w:r>
            <w:r>
              <w:rPr>
                <w:sz w:val="24"/>
              </w:rPr>
              <w:t>–2017.</w:t>
            </w:r>
            <w:r>
              <w:rPr>
                <w:spacing w:val="52"/>
                <w:sz w:val="24"/>
              </w:rPr>
              <w:t xml:space="preserve">  </w:t>
            </w:r>
            <w:r>
              <w:rPr>
                <w:sz w:val="24"/>
              </w:rPr>
              <w:t>Lasrya</w:t>
            </w:r>
            <w:r>
              <w:rPr>
                <w:spacing w:val="50"/>
                <w:sz w:val="24"/>
              </w:rPr>
              <w:t xml:space="preserve">  </w:t>
            </w:r>
            <w:r>
              <w:rPr>
                <w:spacing w:val="-5"/>
                <w:sz w:val="24"/>
              </w:rPr>
              <w:t>dan</w:t>
            </w:r>
          </w:p>
          <w:p w14:paraId="0C3B7B96" w14:textId="77777777" w:rsidR="00741AEF" w:rsidRDefault="00741AEF" w:rsidP="007B42EB">
            <w:pPr>
              <w:pStyle w:val="TableParagraph"/>
              <w:ind w:left="112"/>
              <w:jc w:val="both"/>
              <w:rPr>
                <w:sz w:val="24"/>
              </w:rPr>
            </w:pPr>
            <w:r>
              <w:rPr>
                <w:sz w:val="24"/>
              </w:rPr>
              <w:t>Nignsih</w:t>
            </w:r>
            <w:r>
              <w:rPr>
                <w:spacing w:val="2"/>
                <w:sz w:val="24"/>
              </w:rPr>
              <w:t xml:space="preserve"> </w:t>
            </w:r>
            <w:r>
              <w:rPr>
                <w:spacing w:val="-2"/>
                <w:sz w:val="24"/>
              </w:rPr>
              <w:t>(2020)</w:t>
            </w:r>
          </w:p>
        </w:tc>
        <w:tc>
          <w:tcPr>
            <w:tcW w:w="2298" w:type="dxa"/>
          </w:tcPr>
          <w:p w14:paraId="6100D71F" w14:textId="77777777" w:rsidR="00741AEF" w:rsidRDefault="00741AEF" w:rsidP="007B42EB">
            <w:pPr>
              <w:pStyle w:val="TableParagraph"/>
              <w:spacing w:before="1"/>
              <w:ind w:left="112"/>
              <w:rPr>
                <w:sz w:val="24"/>
              </w:rPr>
            </w:pPr>
            <w:r>
              <w:rPr>
                <w:sz w:val="24"/>
              </w:rPr>
              <w:t>Variabel</w:t>
            </w:r>
            <w:r>
              <w:rPr>
                <w:spacing w:val="-15"/>
                <w:sz w:val="24"/>
              </w:rPr>
              <w:t xml:space="preserve"> </w:t>
            </w:r>
            <w:r>
              <w:rPr>
                <w:sz w:val="24"/>
              </w:rPr>
              <w:t>independen: Volatilitas Arus Kas, Volatilitas</w:t>
            </w:r>
            <w:r>
              <w:rPr>
                <w:spacing w:val="-14"/>
                <w:sz w:val="24"/>
              </w:rPr>
              <w:t xml:space="preserve"> </w:t>
            </w:r>
            <w:r>
              <w:rPr>
                <w:sz w:val="24"/>
              </w:rPr>
              <w:t>Penjualan, Tingkat Hutang dan Siklus Operasi</w:t>
            </w:r>
          </w:p>
          <w:p w14:paraId="7849B1DA" w14:textId="77777777" w:rsidR="00741AEF" w:rsidRDefault="00741AEF" w:rsidP="007B42EB">
            <w:pPr>
              <w:pStyle w:val="TableParagraph"/>
              <w:tabs>
                <w:tab w:val="left" w:pos="1206"/>
              </w:tabs>
              <w:spacing w:before="112"/>
              <w:ind w:left="112" w:right="93"/>
              <w:rPr>
                <w:sz w:val="24"/>
              </w:rPr>
            </w:pPr>
            <w:r>
              <w:rPr>
                <w:spacing w:val="-2"/>
                <w:sz w:val="24"/>
              </w:rPr>
              <w:t>Variabel</w:t>
            </w:r>
            <w:r>
              <w:rPr>
                <w:sz w:val="24"/>
              </w:rPr>
              <w:tab/>
            </w:r>
            <w:r>
              <w:rPr>
                <w:spacing w:val="-2"/>
                <w:sz w:val="24"/>
              </w:rPr>
              <w:t xml:space="preserve">dependen: </w:t>
            </w:r>
            <w:r>
              <w:rPr>
                <w:sz w:val="24"/>
              </w:rPr>
              <w:t>Earnings Persistence</w:t>
            </w:r>
          </w:p>
        </w:tc>
        <w:tc>
          <w:tcPr>
            <w:tcW w:w="2298" w:type="dxa"/>
          </w:tcPr>
          <w:p w14:paraId="3E38E01F" w14:textId="77777777" w:rsidR="00741AEF" w:rsidRDefault="00741AEF" w:rsidP="007B42EB">
            <w:pPr>
              <w:pStyle w:val="TableParagraph"/>
              <w:tabs>
                <w:tab w:val="left" w:pos="1717"/>
                <w:tab w:val="left" w:pos="1792"/>
              </w:tabs>
              <w:spacing w:before="1"/>
              <w:ind w:left="112" w:right="83"/>
              <w:jc w:val="both"/>
              <w:rPr>
                <w:sz w:val="24"/>
              </w:rPr>
            </w:pPr>
            <w:r>
              <w:rPr>
                <w:sz w:val="24"/>
              </w:rPr>
              <w:t>Volatilitas arus kas dan tingkat hutang berpengaruh</w:t>
            </w:r>
            <w:r>
              <w:rPr>
                <w:spacing w:val="-15"/>
                <w:sz w:val="24"/>
              </w:rPr>
              <w:t xml:space="preserve"> </w:t>
            </w:r>
            <w:r>
              <w:rPr>
                <w:sz w:val="24"/>
              </w:rPr>
              <w:t xml:space="preserve">terhadap </w:t>
            </w:r>
            <w:r>
              <w:rPr>
                <w:spacing w:val="-2"/>
                <w:sz w:val="24"/>
              </w:rPr>
              <w:t>persistensi</w:t>
            </w:r>
            <w:r>
              <w:rPr>
                <w:sz w:val="24"/>
              </w:rPr>
              <w:tab/>
            </w:r>
            <w:r>
              <w:rPr>
                <w:sz w:val="24"/>
              </w:rPr>
              <w:tab/>
            </w:r>
            <w:r>
              <w:rPr>
                <w:spacing w:val="-4"/>
                <w:sz w:val="24"/>
              </w:rPr>
              <w:t xml:space="preserve">laba </w:t>
            </w:r>
            <w:r>
              <w:rPr>
                <w:sz w:val="24"/>
              </w:rPr>
              <w:t xml:space="preserve">sedangkan volatilitas penjualan dan siklus </w:t>
            </w:r>
            <w:r>
              <w:rPr>
                <w:spacing w:val="-2"/>
                <w:sz w:val="24"/>
              </w:rPr>
              <w:t>operasi</w:t>
            </w:r>
            <w:r>
              <w:rPr>
                <w:sz w:val="24"/>
              </w:rPr>
              <w:tab/>
            </w:r>
            <w:r>
              <w:rPr>
                <w:spacing w:val="-4"/>
                <w:sz w:val="24"/>
              </w:rPr>
              <w:t xml:space="preserve">tidak </w:t>
            </w:r>
            <w:r>
              <w:rPr>
                <w:sz w:val="24"/>
              </w:rPr>
              <w:t>berpengaruh</w:t>
            </w:r>
            <w:r>
              <w:rPr>
                <w:spacing w:val="-15"/>
                <w:sz w:val="24"/>
              </w:rPr>
              <w:t xml:space="preserve"> </w:t>
            </w:r>
            <w:r>
              <w:rPr>
                <w:sz w:val="24"/>
              </w:rPr>
              <w:t>terhadap persistensi laba</w:t>
            </w:r>
          </w:p>
        </w:tc>
      </w:tr>
      <w:tr w:rsidR="00741AEF" w14:paraId="4506B1E5" w14:textId="77777777" w:rsidTr="009A5EA4">
        <w:trPr>
          <w:trHeight w:val="2867"/>
        </w:trPr>
        <w:tc>
          <w:tcPr>
            <w:tcW w:w="706" w:type="dxa"/>
          </w:tcPr>
          <w:p w14:paraId="00F1BE42" w14:textId="77777777" w:rsidR="00741AEF" w:rsidRDefault="00741AEF" w:rsidP="007B42EB">
            <w:pPr>
              <w:pStyle w:val="TableParagraph"/>
              <w:ind w:left="45"/>
              <w:jc w:val="center"/>
              <w:rPr>
                <w:sz w:val="24"/>
              </w:rPr>
            </w:pPr>
            <w:r>
              <w:rPr>
                <w:spacing w:val="-10"/>
                <w:sz w:val="24"/>
              </w:rPr>
              <w:t>5</w:t>
            </w:r>
          </w:p>
        </w:tc>
        <w:tc>
          <w:tcPr>
            <w:tcW w:w="3980" w:type="dxa"/>
          </w:tcPr>
          <w:p w14:paraId="551CADC9" w14:textId="77777777" w:rsidR="00741AEF" w:rsidRDefault="00741AEF" w:rsidP="007B42EB">
            <w:pPr>
              <w:pStyle w:val="TableParagraph"/>
              <w:ind w:left="112" w:right="95"/>
              <w:jc w:val="both"/>
              <w:rPr>
                <w:sz w:val="24"/>
              </w:rPr>
            </w:pPr>
            <w:r>
              <w:rPr>
                <w:sz w:val="24"/>
              </w:rPr>
              <w:t>Faktor - Faktor Yang Mempengaruhi Persistensi Laba Pada Perusahaan Sektor Industri Barang Konsumsi. (Riskiya &amp; Africa, 2022)</w:t>
            </w:r>
          </w:p>
        </w:tc>
        <w:tc>
          <w:tcPr>
            <w:tcW w:w="2298" w:type="dxa"/>
          </w:tcPr>
          <w:p w14:paraId="4843E09F" w14:textId="77777777" w:rsidR="00741AEF" w:rsidRDefault="00741AEF" w:rsidP="007B42EB">
            <w:pPr>
              <w:pStyle w:val="TableParagraph"/>
              <w:ind w:left="112"/>
              <w:rPr>
                <w:sz w:val="24"/>
              </w:rPr>
            </w:pPr>
            <w:r>
              <w:rPr>
                <w:sz w:val="24"/>
              </w:rPr>
              <w:t>Variabel</w:t>
            </w:r>
            <w:r>
              <w:rPr>
                <w:spacing w:val="-15"/>
                <w:sz w:val="24"/>
              </w:rPr>
              <w:t xml:space="preserve"> </w:t>
            </w:r>
            <w:r>
              <w:rPr>
                <w:sz w:val="24"/>
              </w:rPr>
              <w:t xml:space="preserve">independen: Keandalan Akrual, Arus Kas Operasi, Volatilitas Penjualan dan Ukuran </w:t>
            </w:r>
            <w:r>
              <w:rPr>
                <w:spacing w:val="-2"/>
                <w:sz w:val="24"/>
              </w:rPr>
              <w:t>Perusahaan</w:t>
            </w:r>
          </w:p>
          <w:p w14:paraId="6F0D0894" w14:textId="77777777" w:rsidR="00741AEF" w:rsidRDefault="00741AEF" w:rsidP="007B42EB">
            <w:pPr>
              <w:pStyle w:val="TableParagraph"/>
              <w:tabs>
                <w:tab w:val="left" w:pos="1206"/>
              </w:tabs>
              <w:spacing w:before="121"/>
              <w:ind w:left="112" w:right="93"/>
              <w:rPr>
                <w:sz w:val="24"/>
              </w:rPr>
            </w:pPr>
            <w:r>
              <w:rPr>
                <w:spacing w:val="-2"/>
                <w:sz w:val="24"/>
              </w:rPr>
              <w:t>Variabel</w:t>
            </w:r>
            <w:r>
              <w:rPr>
                <w:sz w:val="24"/>
              </w:rPr>
              <w:tab/>
            </w:r>
            <w:r>
              <w:rPr>
                <w:spacing w:val="-2"/>
                <w:sz w:val="24"/>
              </w:rPr>
              <w:t xml:space="preserve">dependen: </w:t>
            </w:r>
            <w:r>
              <w:rPr>
                <w:sz w:val="24"/>
              </w:rPr>
              <w:t>Earnings Persistence</w:t>
            </w:r>
          </w:p>
        </w:tc>
        <w:tc>
          <w:tcPr>
            <w:tcW w:w="2298" w:type="dxa"/>
          </w:tcPr>
          <w:p w14:paraId="620F0748" w14:textId="77777777" w:rsidR="00741AEF" w:rsidRDefault="00741AEF" w:rsidP="007B42EB">
            <w:pPr>
              <w:pStyle w:val="TableParagraph"/>
              <w:tabs>
                <w:tab w:val="left" w:pos="1177"/>
                <w:tab w:val="left" w:pos="1523"/>
              </w:tabs>
              <w:ind w:left="112" w:right="81"/>
              <w:jc w:val="both"/>
              <w:rPr>
                <w:sz w:val="24"/>
              </w:rPr>
            </w:pPr>
            <w:r>
              <w:rPr>
                <w:sz w:val="24"/>
              </w:rPr>
              <w:t>Keandalan</w:t>
            </w:r>
            <w:r>
              <w:rPr>
                <w:spacing w:val="-15"/>
                <w:sz w:val="24"/>
              </w:rPr>
              <w:t xml:space="preserve"> </w:t>
            </w:r>
            <w:r>
              <w:rPr>
                <w:sz w:val="24"/>
              </w:rPr>
              <w:t>akrual</w:t>
            </w:r>
            <w:r>
              <w:rPr>
                <w:spacing w:val="-15"/>
                <w:sz w:val="24"/>
              </w:rPr>
              <w:t xml:space="preserve"> </w:t>
            </w:r>
            <w:r>
              <w:rPr>
                <w:sz w:val="24"/>
              </w:rPr>
              <w:t xml:space="preserve">dan arus kas operasi berpengaruh positif terhadap persistensi </w:t>
            </w:r>
            <w:r>
              <w:rPr>
                <w:spacing w:val="-4"/>
                <w:sz w:val="24"/>
              </w:rPr>
              <w:t>laba</w:t>
            </w:r>
            <w:r>
              <w:rPr>
                <w:sz w:val="24"/>
              </w:rPr>
              <w:tab/>
            </w:r>
            <w:r>
              <w:rPr>
                <w:spacing w:val="-2"/>
                <w:sz w:val="24"/>
              </w:rPr>
              <w:t xml:space="preserve">sedangkan </w:t>
            </w:r>
            <w:r>
              <w:rPr>
                <w:sz w:val="24"/>
              </w:rPr>
              <w:t xml:space="preserve">volatilitas penjualan </w:t>
            </w:r>
            <w:r>
              <w:rPr>
                <w:spacing w:val="-5"/>
                <w:sz w:val="24"/>
              </w:rPr>
              <w:t>dan</w:t>
            </w:r>
            <w:r>
              <w:rPr>
                <w:sz w:val="24"/>
              </w:rPr>
              <w:tab/>
            </w:r>
            <w:r>
              <w:rPr>
                <w:sz w:val="24"/>
              </w:rPr>
              <w:tab/>
            </w:r>
            <w:r>
              <w:rPr>
                <w:spacing w:val="-2"/>
                <w:sz w:val="24"/>
              </w:rPr>
              <w:t>ukuran</w:t>
            </w:r>
          </w:p>
          <w:p w14:paraId="7597362F" w14:textId="77777777" w:rsidR="00741AEF" w:rsidRDefault="00741AEF" w:rsidP="007B42EB">
            <w:pPr>
              <w:pStyle w:val="TableParagraph"/>
              <w:ind w:left="112" w:right="85"/>
              <w:jc w:val="both"/>
              <w:rPr>
                <w:sz w:val="24"/>
              </w:rPr>
            </w:pPr>
            <w:r>
              <w:rPr>
                <w:sz w:val="24"/>
              </w:rPr>
              <w:t>perusahaan tidak berpengaruh</w:t>
            </w:r>
            <w:r>
              <w:rPr>
                <w:spacing w:val="-15"/>
                <w:sz w:val="24"/>
              </w:rPr>
              <w:t xml:space="preserve"> </w:t>
            </w:r>
            <w:r>
              <w:rPr>
                <w:sz w:val="24"/>
              </w:rPr>
              <w:t>terhadap persistensi laba</w:t>
            </w:r>
          </w:p>
        </w:tc>
      </w:tr>
    </w:tbl>
    <w:p w14:paraId="3D949FD0" w14:textId="77777777" w:rsidR="00741AEF" w:rsidRPr="00741AEF" w:rsidRDefault="00741AEF" w:rsidP="007B42EB">
      <w:pPr>
        <w:pBdr>
          <w:top w:val="nil"/>
          <w:left w:val="nil"/>
          <w:bottom w:val="nil"/>
          <w:right w:val="nil"/>
          <w:between w:val="nil"/>
        </w:pBdr>
        <w:ind w:left="180"/>
        <w:jc w:val="both"/>
        <w:rPr>
          <w:b/>
          <w:bCs/>
          <w:color w:val="000000"/>
        </w:rPr>
      </w:pPr>
    </w:p>
    <w:p w14:paraId="27BBEB7B" w14:textId="77777777" w:rsidR="00741AEF" w:rsidRDefault="00741AEF" w:rsidP="007B42EB">
      <w:pPr>
        <w:pBdr>
          <w:top w:val="nil"/>
          <w:left w:val="nil"/>
          <w:bottom w:val="nil"/>
          <w:right w:val="nil"/>
          <w:between w:val="nil"/>
        </w:pBdr>
        <w:ind w:left="180"/>
        <w:jc w:val="both"/>
        <w:rPr>
          <w:color w:val="000000"/>
        </w:rPr>
      </w:pPr>
    </w:p>
    <w:p w14:paraId="5375D91B" w14:textId="77777777" w:rsidR="00BF333D" w:rsidRDefault="00BF333D" w:rsidP="007B42EB">
      <w:pPr>
        <w:pBdr>
          <w:top w:val="nil"/>
          <w:left w:val="nil"/>
          <w:bottom w:val="nil"/>
          <w:right w:val="nil"/>
          <w:between w:val="nil"/>
        </w:pBdr>
        <w:ind w:left="180"/>
        <w:jc w:val="both"/>
        <w:rPr>
          <w:color w:val="000000"/>
        </w:rPr>
      </w:pPr>
    </w:p>
    <w:p w14:paraId="3ECCEDF0" w14:textId="77777777" w:rsidR="00CC0868" w:rsidRDefault="0060626D" w:rsidP="007B42EB">
      <w:pPr>
        <w:pBdr>
          <w:top w:val="nil"/>
          <w:left w:val="nil"/>
          <w:bottom w:val="nil"/>
          <w:right w:val="nil"/>
          <w:between w:val="nil"/>
        </w:pBdr>
        <w:ind w:left="180"/>
        <w:jc w:val="both"/>
        <w:rPr>
          <w:b/>
          <w:color w:val="000000"/>
        </w:rPr>
      </w:pPr>
      <w:r>
        <w:rPr>
          <w:b/>
          <w:color w:val="000000"/>
        </w:rPr>
        <w:t>METODE PENELITIAN</w:t>
      </w:r>
    </w:p>
    <w:p w14:paraId="3ECCEDF1" w14:textId="04D43E2E" w:rsidR="00CC0868" w:rsidRPr="002130F6" w:rsidRDefault="002130F6" w:rsidP="007B42EB">
      <w:pPr>
        <w:pBdr>
          <w:top w:val="nil"/>
          <w:left w:val="nil"/>
          <w:bottom w:val="nil"/>
          <w:right w:val="nil"/>
          <w:between w:val="nil"/>
        </w:pBdr>
        <w:ind w:left="180"/>
        <w:jc w:val="both"/>
        <w:rPr>
          <w:color w:val="000000"/>
        </w:rPr>
      </w:pPr>
      <w:r w:rsidRPr="002130F6">
        <w:rPr>
          <w:color w:val="000000"/>
        </w:rPr>
        <w:t>Jenis data penelitian ini berupa kuantitatif dengan data yang bersifat sekunder. Sumber data penelitian ini yaitu www.idx.co.id dengan Annual Report sebagai objek penelitian. Populasi pada penelitian ini adalah perusahaan barang konsumen primer dan non primer yang terdaftar di Bursa Efek Indonesia pada periode 2021-2023.</w:t>
      </w:r>
    </w:p>
    <w:p w14:paraId="2B858E7C" w14:textId="77777777" w:rsidR="002130F6" w:rsidRPr="002130F6" w:rsidRDefault="002130F6" w:rsidP="007B42EB">
      <w:pPr>
        <w:pStyle w:val="BodyText"/>
        <w:spacing w:before="132"/>
        <w:ind w:left="161" w:right="591"/>
        <w:jc w:val="both"/>
      </w:pPr>
      <w:r w:rsidRPr="002130F6">
        <w:t>Langkah selanjutnya yang dilakukan adalah melakukan pengambilan sampel menggunakan purposive sampling</w:t>
      </w:r>
      <w:r w:rsidRPr="002130F6">
        <w:rPr>
          <w:spacing w:val="40"/>
        </w:rPr>
        <w:t xml:space="preserve"> </w:t>
      </w:r>
      <w:r w:rsidRPr="002130F6">
        <w:t>dengan kriteria sebagai berikut:</w:t>
      </w:r>
    </w:p>
    <w:p w14:paraId="3DB800C4" w14:textId="77777777" w:rsidR="002130F6" w:rsidRPr="002130F6" w:rsidRDefault="002130F6" w:rsidP="007B42EB">
      <w:pPr>
        <w:pStyle w:val="ListParagraph"/>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881"/>
          <w:tab w:val="left" w:pos="883"/>
        </w:tabs>
        <w:autoSpaceDE w:val="0"/>
        <w:autoSpaceDN w:val="0"/>
        <w:spacing w:before="135" w:after="0" w:line="240" w:lineRule="auto"/>
        <w:ind w:right="582"/>
        <w:jc w:val="both"/>
        <w:rPr>
          <w:sz w:val="24"/>
          <w:szCs w:val="24"/>
        </w:rPr>
      </w:pPr>
      <w:r w:rsidRPr="002130F6">
        <w:rPr>
          <w:sz w:val="24"/>
          <w:szCs w:val="24"/>
        </w:rPr>
        <w:t>Perusahaan</w:t>
      </w:r>
      <w:r w:rsidRPr="002130F6">
        <w:rPr>
          <w:spacing w:val="-6"/>
          <w:sz w:val="24"/>
          <w:szCs w:val="24"/>
        </w:rPr>
        <w:t xml:space="preserve"> </w:t>
      </w:r>
      <w:r w:rsidRPr="002130F6">
        <w:rPr>
          <w:sz w:val="24"/>
          <w:szCs w:val="24"/>
        </w:rPr>
        <w:t>barang</w:t>
      </w:r>
      <w:r w:rsidRPr="002130F6">
        <w:rPr>
          <w:spacing w:val="-5"/>
          <w:sz w:val="24"/>
          <w:szCs w:val="24"/>
        </w:rPr>
        <w:t xml:space="preserve"> </w:t>
      </w:r>
      <w:r w:rsidRPr="002130F6">
        <w:rPr>
          <w:sz w:val="24"/>
          <w:szCs w:val="24"/>
        </w:rPr>
        <w:t>konsumen primer dan</w:t>
      </w:r>
      <w:r w:rsidRPr="002130F6">
        <w:rPr>
          <w:spacing w:val="-16"/>
          <w:sz w:val="24"/>
          <w:szCs w:val="24"/>
        </w:rPr>
        <w:t xml:space="preserve"> </w:t>
      </w:r>
      <w:r w:rsidRPr="002130F6">
        <w:rPr>
          <w:sz w:val="24"/>
          <w:szCs w:val="24"/>
        </w:rPr>
        <w:t>non</w:t>
      </w:r>
      <w:r w:rsidRPr="002130F6">
        <w:rPr>
          <w:spacing w:val="-6"/>
          <w:sz w:val="24"/>
          <w:szCs w:val="24"/>
        </w:rPr>
        <w:t xml:space="preserve"> </w:t>
      </w:r>
      <w:r w:rsidRPr="002130F6">
        <w:rPr>
          <w:sz w:val="24"/>
          <w:szCs w:val="24"/>
        </w:rPr>
        <w:t>primer</w:t>
      </w:r>
      <w:r w:rsidRPr="002130F6">
        <w:rPr>
          <w:spacing w:val="22"/>
          <w:sz w:val="24"/>
          <w:szCs w:val="24"/>
        </w:rPr>
        <w:t xml:space="preserve"> </w:t>
      </w:r>
      <w:r w:rsidRPr="002130F6">
        <w:rPr>
          <w:sz w:val="24"/>
          <w:szCs w:val="24"/>
        </w:rPr>
        <w:t>yang</w:t>
      </w:r>
      <w:r w:rsidRPr="002130F6">
        <w:rPr>
          <w:spacing w:val="-16"/>
          <w:sz w:val="24"/>
          <w:szCs w:val="24"/>
        </w:rPr>
        <w:t xml:space="preserve"> </w:t>
      </w:r>
      <w:r w:rsidRPr="002130F6">
        <w:rPr>
          <w:sz w:val="24"/>
          <w:szCs w:val="24"/>
        </w:rPr>
        <w:t>terdaftar</w:t>
      </w:r>
      <w:r w:rsidRPr="002130F6">
        <w:rPr>
          <w:spacing w:val="-21"/>
          <w:sz w:val="24"/>
          <w:szCs w:val="24"/>
        </w:rPr>
        <w:t xml:space="preserve"> </w:t>
      </w:r>
      <w:r w:rsidRPr="002130F6">
        <w:rPr>
          <w:sz w:val="24"/>
          <w:szCs w:val="24"/>
        </w:rPr>
        <w:t>di</w:t>
      </w:r>
      <w:r w:rsidRPr="002130F6">
        <w:rPr>
          <w:spacing w:val="-22"/>
          <w:sz w:val="24"/>
          <w:szCs w:val="24"/>
        </w:rPr>
        <w:t xml:space="preserve"> </w:t>
      </w:r>
      <w:r w:rsidRPr="002130F6">
        <w:rPr>
          <w:sz w:val="24"/>
          <w:szCs w:val="24"/>
        </w:rPr>
        <w:t>BEI</w:t>
      </w:r>
      <w:r w:rsidRPr="002130F6">
        <w:rPr>
          <w:spacing w:val="-11"/>
          <w:sz w:val="24"/>
          <w:szCs w:val="24"/>
        </w:rPr>
        <w:t xml:space="preserve"> </w:t>
      </w:r>
      <w:r w:rsidRPr="002130F6">
        <w:rPr>
          <w:sz w:val="24"/>
          <w:szCs w:val="24"/>
        </w:rPr>
        <w:t>selama tahun 2021 – 2023.</w:t>
      </w:r>
    </w:p>
    <w:p w14:paraId="57023140" w14:textId="729EF9A4" w:rsidR="002130F6" w:rsidRPr="002130F6" w:rsidRDefault="002130F6" w:rsidP="007B42EB">
      <w:pPr>
        <w:pStyle w:val="ListParagraph"/>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883"/>
        </w:tabs>
        <w:autoSpaceDE w:val="0"/>
        <w:autoSpaceDN w:val="0"/>
        <w:spacing w:after="0" w:line="240" w:lineRule="auto"/>
        <w:ind w:right="595"/>
        <w:jc w:val="both"/>
        <w:rPr>
          <w:sz w:val="24"/>
          <w:szCs w:val="24"/>
        </w:rPr>
      </w:pPr>
      <w:r w:rsidRPr="002130F6">
        <w:rPr>
          <w:sz w:val="24"/>
          <w:szCs w:val="24"/>
        </w:rPr>
        <w:lastRenderedPageBreak/>
        <w:t>Perusahaan</w:t>
      </w:r>
      <w:r w:rsidRPr="002130F6">
        <w:rPr>
          <w:spacing w:val="-8"/>
          <w:sz w:val="24"/>
          <w:szCs w:val="24"/>
        </w:rPr>
        <w:t xml:space="preserve"> </w:t>
      </w:r>
      <w:r w:rsidRPr="002130F6">
        <w:rPr>
          <w:sz w:val="24"/>
          <w:szCs w:val="24"/>
        </w:rPr>
        <w:t>barang</w:t>
      </w:r>
      <w:r w:rsidRPr="002130F6">
        <w:rPr>
          <w:spacing w:val="-12"/>
          <w:sz w:val="24"/>
          <w:szCs w:val="24"/>
        </w:rPr>
        <w:t xml:space="preserve"> </w:t>
      </w:r>
      <w:r w:rsidRPr="002130F6">
        <w:rPr>
          <w:sz w:val="24"/>
          <w:szCs w:val="24"/>
        </w:rPr>
        <w:t>konsumen</w:t>
      </w:r>
      <w:r w:rsidRPr="002130F6">
        <w:rPr>
          <w:spacing w:val="-1"/>
          <w:sz w:val="24"/>
          <w:szCs w:val="24"/>
        </w:rPr>
        <w:t xml:space="preserve"> </w:t>
      </w:r>
      <w:r w:rsidRPr="002130F6">
        <w:rPr>
          <w:sz w:val="24"/>
          <w:szCs w:val="24"/>
        </w:rPr>
        <w:t>primer</w:t>
      </w:r>
      <w:r w:rsidRPr="002130F6">
        <w:rPr>
          <w:spacing w:val="-5"/>
          <w:sz w:val="24"/>
          <w:szCs w:val="24"/>
        </w:rPr>
        <w:t xml:space="preserve"> </w:t>
      </w:r>
      <w:r w:rsidRPr="002130F6">
        <w:rPr>
          <w:sz w:val="24"/>
          <w:szCs w:val="24"/>
        </w:rPr>
        <w:t>dan</w:t>
      </w:r>
      <w:r w:rsidRPr="002130F6">
        <w:rPr>
          <w:spacing w:val="-16"/>
          <w:sz w:val="24"/>
          <w:szCs w:val="24"/>
        </w:rPr>
        <w:t xml:space="preserve"> </w:t>
      </w:r>
      <w:r w:rsidRPr="002130F6">
        <w:rPr>
          <w:sz w:val="24"/>
          <w:szCs w:val="24"/>
        </w:rPr>
        <w:t>non</w:t>
      </w:r>
      <w:r w:rsidRPr="002130F6">
        <w:rPr>
          <w:spacing w:val="-13"/>
          <w:sz w:val="24"/>
          <w:szCs w:val="24"/>
        </w:rPr>
        <w:t xml:space="preserve"> </w:t>
      </w:r>
      <w:r w:rsidRPr="002130F6">
        <w:rPr>
          <w:sz w:val="24"/>
          <w:szCs w:val="24"/>
        </w:rPr>
        <w:t>primer yang</w:t>
      </w:r>
      <w:r w:rsidRPr="002130F6">
        <w:rPr>
          <w:spacing w:val="-13"/>
          <w:sz w:val="24"/>
          <w:szCs w:val="24"/>
        </w:rPr>
        <w:t xml:space="preserve"> </w:t>
      </w:r>
      <w:r w:rsidRPr="002130F6">
        <w:rPr>
          <w:sz w:val="24"/>
          <w:szCs w:val="24"/>
        </w:rPr>
        <w:t>secara</w:t>
      </w:r>
      <w:r w:rsidRPr="002130F6">
        <w:rPr>
          <w:spacing w:val="-2"/>
          <w:sz w:val="24"/>
          <w:szCs w:val="24"/>
        </w:rPr>
        <w:t xml:space="preserve"> </w:t>
      </w:r>
      <w:r w:rsidRPr="002130F6">
        <w:rPr>
          <w:sz w:val="24"/>
          <w:szCs w:val="24"/>
        </w:rPr>
        <w:t>konsisten</w:t>
      </w:r>
      <w:r w:rsidRPr="002130F6">
        <w:rPr>
          <w:spacing w:val="-13"/>
          <w:sz w:val="24"/>
          <w:szCs w:val="24"/>
        </w:rPr>
        <w:t xml:space="preserve"> </w:t>
      </w:r>
      <w:r w:rsidRPr="002130F6">
        <w:rPr>
          <w:sz w:val="24"/>
          <w:szCs w:val="24"/>
        </w:rPr>
        <w:t>menerbitkan annual report selama tahun 2021 – 2023.</w:t>
      </w:r>
    </w:p>
    <w:p w14:paraId="2403341E" w14:textId="2DB184C5" w:rsidR="002130F6" w:rsidRPr="002130F6" w:rsidRDefault="002130F6" w:rsidP="007B42EB">
      <w:pPr>
        <w:pStyle w:val="ListParagraph"/>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881"/>
          <w:tab w:val="left" w:pos="883"/>
          <w:tab w:val="left" w:pos="2174"/>
          <w:tab w:val="left" w:pos="3029"/>
          <w:tab w:val="left" w:pos="4214"/>
          <w:tab w:val="left" w:pos="5039"/>
          <w:tab w:val="left" w:pos="6980"/>
          <w:tab w:val="left" w:pos="7655"/>
          <w:tab w:val="left" w:pos="8449"/>
        </w:tabs>
        <w:autoSpaceDE w:val="0"/>
        <w:autoSpaceDN w:val="0"/>
        <w:spacing w:after="0" w:line="240" w:lineRule="auto"/>
        <w:ind w:right="578"/>
        <w:jc w:val="both"/>
        <w:rPr>
          <w:sz w:val="24"/>
          <w:szCs w:val="24"/>
        </w:rPr>
      </w:pPr>
      <w:r w:rsidRPr="002130F6">
        <w:rPr>
          <w:spacing w:val="-2"/>
          <w:sz w:val="24"/>
          <w:szCs w:val="24"/>
        </w:rPr>
        <w:t>Perusahaan</w:t>
      </w:r>
      <w:r w:rsidRPr="002130F6">
        <w:rPr>
          <w:sz w:val="24"/>
          <w:szCs w:val="24"/>
        </w:rPr>
        <w:tab/>
      </w:r>
      <w:r w:rsidRPr="002130F6">
        <w:rPr>
          <w:spacing w:val="-2"/>
          <w:sz w:val="24"/>
          <w:szCs w:val="24"/>
        </w:rPr>
        <w:t>barang</w:t>
      </w:r>
      <w:r w:rsidRPr="002130F6">
        <w:rPr>
          <w:sz w:val="24"/>
          <w:szCs w:val="24"/>
        </w:rPr>
        <w:tab/>
      </w:r>
      <w:r w:rsidRPr="002130F6">
        <w:rPr>
          <w:spacing w:val="-2"/>
          <w:sz w:val="24"/>
          <w:szCs w:val="24"/>
        </w:rPr>
        <w:t>konsumen</w:t>
      </w:r>
      <w:r w:rsidRPr="002130F6">
        <w:rPr>
          <w:sz w:val="24"/>
          <w:szCs w:val="24"/>
        </w:rPr>
        <w:tab/>
      </w:r>
      <w:r w:rsidRPr="002130F6">
        <w:rPr>
          <w:spacing w:val="-2"/>
          <w:sz w:val="24"/>
          <w:szCs w:val="24"/>
        </w:rPr>
        <w:t>primer</w:t>
      </w:r>
      <w:r w:rsidRPr="002130F6">
        <w:rPr>
          <w:sz w:val="24"/>
          <w:szCs w:val="24"/>
        </w:rPr>
        <w:tab/>
        <w:t>dan</w:t>
      </w:r>
      <w:r w:rsidRPr="002130F6">
        <w:rPr>
          <w:spacing w:val="80"/>
          <w:sz w:val="24"/>
          <w:szCs w:val="24"/>
        </w:rPr>
        <w:t xml:space="preserve"> </w:t>
      </w:r>
      <w:r w:rsidRPr="002130F6">
        <w:rPr>
          <w:sz w:val="24"/>
          <w:szCs w:val="24"/>
        </w:rPr>
        <w:t>non</w:t>
      </w:r>
      <w:r w:rsidRPr="002130F6">
        <w:rPr>
          <w:spacing w:val="80"/>
          <w:sz w:val="24"/>
          <w:szCs w:val="24"/>
        </w:rPr>
        <w:t xml:space="preserve"> </w:t>
      </w:r>
      <w:r w:rsidRPr="002130F6">
        <w:rPr>
          <w:sz w:val="24"/>
          <w:szCs w:val="24"/>
        </w:rPr>
        <w:t>primer</w:t>
      </w:r>
      <w:r w:rsidRPr="002130F6">
        <w:rPr>
          <w:sz w:val="24"/>
          <w:szCs w:val="24"/>
        </w:rPr>
        <w:tab/>
      </w:r>
      <w:r w:rsidRPr="002130F6">
        <w:rPr>
          <w:spacing w:val="-4"/>
          <w:sz w:val="24"/>
          <w:szCs w:val="24"/>
        </w:rPr>
        <w:t>yang</w:t>
      </w:r>
      <w:r w:rsidRPr="002130F6">
        <w:rPr>
          <w:sz w:val="24"/>
          <w:szCs w:val="24"/>
        </w:rPr>
        <w:tab/>
      </w:r>
      <w:r w:rsidRPr="002130F6">
        <w:rPr>
          <w:spacing w:val="-2"/>
          <w:sz w:val="24"/>
          <w:szCs w:val="24"/>
        </w:rPr>
        <w:t xml:space="preserve">secara konsisten </w:t>
      </w:r>
      <w:r w:rsidRPr="002130F6">
        <w:rPr>
          <w:sz w:val="24"/>
          <w:szCs w:val="24"/>
        </w:rPr>
        <w:t>menghasilkan</w:t>
      </w:r>
      <w:r w:rsidRPr="002130F6">
        <w:rPr>
          <w:spacing w:val="40"/>
          <w:sz w:val="24"/>
          <w:szCs w:val="24"/>
        </w:rPr>
        <w:t xml:space="preserve"> </w:t>
      </w:r>
      <w:r w:rsidRPr="002130F6">
        <w:rPr>
          <w:sz w:val="24"/>
          <w:szCs w:val="24"/>
        </w:rPr>
        <w:t>laba selama tahun 2021 – 2023.</w:t>
      </w:r>
    </w:p>
    <w:p w14:paraId="26552552" w14:textId="2B1F949B" w:rsidR="002130F6" w:rsidRPr="002130F6" w:rsidRDefault="002130F6" w:rsidP="007B42EB">
      <w:pPr>
        <w:pStyle w:val="ListParagraph"/>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881"/>
          <w:tab w:val="left" w:pos="883"/>
          <w:tab w:val="left" w:pos="2174"/>
          <w:tab w:val="left" w:pos="3029"/>
          <w:tab w:val="left" w:pos="4214"/>
          <w:tab w:val="left" w:pos="5039"/>
          <w:tab w:val="left" w:pos="6980"/>
          <w:tab w:val="left" w:pos="7655"/>
          <w:tab w:val="left" w:pos="8449"/>
        </w:tabs>
        <w:autoSpaceDE w:val="0"/>
        <w:autoSpaceDN w:val="0"/>
        <w:spacing w:after="0" w:line="240" w:lineRule="auto"/>
        <w:ind w:right="578"/>
        <w:jc w:val="both"/>
        <w:rPr>
          <w:sz w:val="24"/>
          <w:szCs w:val="24"/>
        </w:rPr>
      </w:pPr>
      <w:r w:rsidRPr="002130F6">
        <w:rPr>
          <w:sz w:val="24"/>
          <w:szCs w:val="24"/>
        </w:rPr>
        <w:t>Perusahaan</w:t>
      </w:r>
      <w:r w:rsidRPr="002130F6">
        <w:rPr>
          <w:spacing w:val="40"/>
          <w:sz w:val="24"/>
          <w:szCs w:val="24"/>
        </w:rPr>
        <w:t xml:space="preserve"> </w:t>
      </w:r>
      <w:r w:rsidRPr="002130F6">
        <w:rPr>
          <w:sz w:val="24"/>
          <w:szCs w:val="24"/>
        </w:rPr>
        <w:t>barang</w:t>
      </w:r>
      <w:r w:rsidRPr="002130F6">
        <w:rPr>
          <w:spacing w:val="33"/>
          <w:sz w:val="24"/>
          <w:szCs w:val="24"/>
        </w:rPr>
        <w:t xml:space="preserve"> </w:t>
      </w:r>
      <w:r w:rsidRPr="002130F6">
        <w:rPr>
          <w:sz w:val="24"/>
          <w:szCs w:val="24"/>
        </w:rPr>
        <w:t>konsumen</w:t>
      </w:r>
      <w:r w:rsidRPr="002130F6">
        <w:rPr>
          <w:spacing w:val="33"/>
          <w:sz w:val="24"/>
          <w:szCs w:val="24"/>
        </w:rPr>
        <w:t xml:space="preserve"> </w:t>
      </w:r>
      <w:r w:rsidRPr="002130F6">
        <w:rPr>
          <w:sz w:val="24"/>
          <w:szCs w:val="24"/>
        </w:rPr>
        <w:t>primer</w:t>
      </w:r>
      <w:r w:rsidRPr="002130F6">
        <w:rPr>
          <w:spacing w:val="40"/>
          <w:sz w:val="24"/>
          <w:szCs w:val="24"/>
        </w:rPr>
        <w:t xml:space="preserve"> </w:t>
      </w:r>
      <w:r w:rsidRPr="002130F6">
        <w:rPr>
          <w:sz w:val="24"/>
          <w:szCs w:val="24"/>
        </w:rPr>
        <w:t>dan non</w:t>
      </w:r>
      <w:r w:rsidRPr="002130F6">
        <w:rPr>
          <w:spacing w:val="33"/>
          <w:sz w:val="24"/>
          <w:szCs w:val="24"/>
        </w:rPr>
        <w:t xml:space="preserve"> </w:t>
      </w:r>
      <w:r w:rsidRPr="002130F6">
        <w:rPr>
          <w:sz w:val="24"/>
          <w:szCs w:val="24"/>
        </w:rPr>
        <w:t>primer</w:t>
      </w:r>
      <w:r w:rsidRPr="002130F6">
        <w:rPr>
          <w:spacing w:val="40"/>
          <w:sz w:val="24"/>
          <w:szCs w:val="24"/>
        </w:rPr>
        <w:t xml:space="preserve"> </w:t>
      </w:r>
      <w:r w:rsidRPr="002130F6">
        <w:rPr>
          <w:sz w:val="24"/>
          <w:szCs w:val="24"/>
        </w:rPr>
        <w:t>yang</w:t>
      </w:r>
      <w:r w:rsidRPr="002130F6">
        <w:rPr>
          <w:spacing w:val="34"/>
          <w:sz w:val="24"/>
          <w:szCs w:val="24"/>
        </w:rPr>
        <w:t xml:space="preserve"> </w:t>
      </w:r>
      <w:r w:rsidRPr="002130F6">
        <w:rPr>
          <w:sz w:val="24"/>
          <w:szCs w:val="24"/>
        </w:rPr>
        <w:t>menggunakan</w:t>
      </w:r>
      <w:r w:rsidRPr="002130F6">
        <w:rPr>
          <w:spacing w:val="33"/>
          <w:sz w:val="24"/>
          <w:szCs w:val="24"/>
        </w:rPr>
        <w:t xml:space="preserve"> </w:t>
      </w:r>
      <w:r w:rsidRPr="002130F6">
        <w:rPr>
          <w:sz w:val="24"/>
          <w:szCs w:val="24"/>
        </w:rPr>
        <w:t>mata</w:t>
      </w:r>
      <w:r w:rsidRPr="002130F6">
        <w:rPr>
          <w:spacing w:val="32"/>
          <w:sz w:val="24"/>
          <w:szCs w:val="24"/>
        </w:rPr>
        <w:t xml:space="preserve"> </w:t>
      </w:r>
      <w:r w:rsidRPr="002130F6">
        <w:rPr>
          <w:sz w:val="24"/>
          <w:szCs w:val="24"/>
        </w:rPr>
        <w:t>uang Rupiah sebagai mata uang pelaporan</w:t>
      </w:r>
      <w:r w:rsidRPr="002130F6">
        <w:rPr>
          <w:spacing w:val="40"/>
          <w:sz w:val="24"/>
          <w:szCs w:val="24"/>
        </w:rPr>
        <w:t xml:space="preserve"> </w:t>
      </w:r>
      <w:r w:rsidRPr="002130F6">
        <w:rPr>
          <w:sz w:val="24"/>
          <w:szCs w:val="24"/>
        </w:rPr>
        <w:t>selama tahun 2021 – 2023</w:t>
      </w:r>
    </w:p>
    <w:p w14:paraId="3ECCEDF2" w14:textId="5634EED4" w:rsidR="00CC0868" w:rsidRDefault="002130F6" w:rsidP="007B42EB">
      <w:pPr>
        <w:pBdr>
          <w:top w:val="nil"/>
          <w:left w:val="nil"/>
          <w:bottom w:val="nil"/>
          <w:right w:val="nil"/>
          <w:between w:val="nil"/>
        </w:pBdr>
        <w:ind w:left="180"/>
        <w:jc w:val="both"/>
      </w:pPr>
      <w:r w:rsidRPr="002130F6">
        <w:t>Penelitian ini selanjutnya akan menggunakan analisis regresi berganda yang dimulai dengan pengujian statistik</w:t>
      </w:r>
      <w:r w:rsidRPr="002130F6">
        <w:rPr>
          <w:spacing w:val="-6"/>
        </w:rPr>
        <w:t xml:space="preserve"> </w:t>
      </w:r>
      <w:r w:rsidRPr="002130F6">
        <w:t>deskriptif,</w:t>
      </w:r>
      <w:r w:rsidRPr="002130F6">
        <w:rPr>
          <w:spacing w:val="-6"/>
        </w:rPr>
        <w:t xml:space="preserve"> </w:t>
      </w:r>
      <w:r w:rsidRPr="002130F6">
        <w:t>uji asumsi klasik dan</w:t>
      </w:r>
      <w:r w:rsidRPr="002130F6">
        <w:rPr>
          <w:spacing w:val="-6"/>
        </w:rPr>
        <w:t xml:space="preserve"> </w:t>
      </w:r>
      <w:r w:rsidRPr="002130F6">
        <w:t>pengujian hipotesis. Pengujian data</w:t>
      </w:r>
      <w:r w:rsidRPr="002130F6">
        <w:rPr>
          <w:spacing w:val="-15"/>
        </w:rPr>
        <w:t xml:space="preserve"> </w:t>
      </w:r>
      <w:r w:rsidRPr="002130F6">
        <w:t>dibantu dengan menggunakan program SPSS. Uraian uji asumsi klasik dan hipotesis merujuk pada Ghozali (2018).</w:t>
      </w:r>
    </w:p>
    <w:p w14:paraId="7DF25F0A" w14:textId="77777777" w:rsidR="002130F6" w:rsidRDefault="002130F6" w:rsidP="007B42EB">
      <w:pPr>
        <w:pBdr>
          <w:top w:val="nil"/>
          <w:left w:val="nil"/>
          <w:bottom w:val="nil"/>
          <w:right w:val="nil"/>
          <w:between w:val="nil"/>
        </w:pBdr>
        <w:ind w:left="180"/>
        <w:jc w:val="both"/>
        <w:rPr>
          <w:b/>
          <w:color w:val="000000"/>
        </w:rPr>
      </w:pPr>
    </w:p>
    <w:p w14:paraId="3ECCEDF3" w14:textId="77777777" w:rsidR="00CC0868" w:rsidRDefault="0060626D" w:rsidP="007B42EB">
      <w:pPr>
        <w:pBdr>
          <w:top w:val="nil"/>
          <w:left w:val="nil"/>
          <w:bottom w:val="nil"/>
          <w:right w:val="nil"/>
          <w:between w:val="nil"/>
        </w:pBdr>
        <w:ind w:left="180"/>
        <w:jc w:val="both"/>
        <w:rPr>
          <w:b/>
          <w:color w:val="000000"/>
        </w:rPr>
      </w:pPr>
      <w:r>
        <w:rPr>
          <w:b/>
          <w:color w:val="000000"/>
        </w:rPr>
        <w:t xml:space="preserve">HASIL DAN PEMBAHASAN </w:t>
      </w:r>
    </w:p>
    <w:p w14:paraId="74B72106" w14:textId="77777777" w:rsidR="00C4119E" w:rsidRDefault="00C4119E" w:rsidP="007B42EB">
      <w:pPr>
        <w:pStyle w:val="Heading1"/>
        <w:spacing w:before="0"/>
        <w:ind w:left="180" w:firstLine="0"/>
        <w:rPr>
          <w:rFonts w:ascii="Times New Roman" w:eastAsia="Times New Roman" w:hAnsi="Times New Roman" w:cs="Times New Roman"/>
        </w:rPr>
      </w:pPr>
    </w:p>
    <w:p w14:paraId="2DF7EAE0" w14:textId="77777777" w:rsidR="00ED0D6B" w:rsidRPr="00FD424B" w:rsidRDefault="00ED0D6B" w:rsidP="007B42EB">
      <w:pPr>
        <w:spacing w:after="120"/>
        <w:ind w:left="180" w:hanging="2"/>
        <w:jc w:val="both"/>
        <w:rPr>
          <w:rFonts w:eastAsia="Roboto"/>
        </w:rPr>
      </w:pPr>
      <w:r w:rsidRPr="00FA4B78">
        <w:rPr>
          <w:rFonts w:eastAsia="Roboto"/>
        </w:rPr>
        <w:t xml:space="preserve">Objek penelitian yang digunakan dalam penelitian ini adalah </w:t>
      </w:r>
      <w:r w:rsidRPr="00FD424B">
        <w:rPr>
          <w:rFonts w:eastAsia="Roboto"/>
        </w:rPr>
        <w:t>perusahaan barang konsumen primer dan non primer yang terdaftar di Bursa Efek Indonesia</w:t>
      </w:r>
      <w:r>
        <w:rPr>
          <w:rFonts w:eastAsia="Roboto"/>
          <w:lang w:val="en-US"/>
        </w:rPr>
        <w:t xml:space="preserve"> (BEI)</w:t>
      </w:r>
      <w:r w:rsidRPr="00FD424B">
        <w:rPr>
          <w:rFonts w:eastAsia="Roboto"/>
        </w:rPr>
        <w:t xml:space="preserve"> </w:t>
      </w:r>
      <w:r w:rsidRPr="00FA4B78">
        <w:rPr>
          <w:rFonts w:eastAsia="Roboto"/>
        </w:rPr>
        <w:t xml:space="preserve">pada tahun 2020-2022. </w:t>
      </w:r>
      <w:r w:rsidRPr="00FA4B78">
        <w:rPr>
          <w:rFonts w:eastAsia="Roboto"/>
          <w:lang w:val="fi-FI"/>
        </w:rPr>
        <w:t xml:space="preserve">Berdasarkan kriteria pemilihan sampel, maka jumlah data perusahaan yang digunakan sebanyak 105 data. </w:t>
      </w:r>
      <w:r w:rsidRPr="00F67966">
        <w:rPr>
          <w:rFonts w:eastAsia="Roboto"/>
          <w:lang w:val="en-US"/>
        </w:rPr>
        <w:t xml:space="preserve">Ringkasan prosedur pemilihan sampel dapat dilihat pada tabel 1. </w:t>
      </w:r>
      <w:proofErr w:type="gramStart"/>
      <w:r w:rsidRPr="00F67966">
        <w:rPr>
          <w:rFonts w:eastAsia="Roboto"/>
          <w:lang w:val="en-US"/>
        </w:rPr>
        <w:t>berikut</w:t>
      </w:r>
      <w:proofErr w:type="gramEnd"/>
      <w:r w:rsidRPr="00F67966">
        <w:rPr>
          <w:rFonts w:eastAsia="Roboto"/>
          <w:lang w:val="en-US"/>
        </w:rPr>
        <w:t xml:space="preserve"> ini :</w:t>
      </w:r>
    </w:p>
    <w:p w14:paraId="1AFA5A1C" w14:textId="77777777" w:rsidR="00ED0D6B" w:rsidRPr="00F67966" w:rsidRDefault="00ED0D6B" w:rsidP="007B42EB">
      <w:pPr>
        <w:pStyle w:val="Body"/>
        <w:spacing w:before="0"/>
        <w:ind w:left="5" w:hanging="7"/>
        <w:jc w:val="center"/>
        <w:rPr>
          <w:rFonts w:ascii="Times New Roman" w:hAnsi="Times New Roman" w:cs="Times New Roman"/>
        </w:rPr>
      </w:pPr>
      <w:r w:rsidRPr="00F67966">
        <w:rPr>
          <w:rFonts w:ascii="Times New Roman" w:hAnsi="Times New Roman" w:cs="Times New Roman"/>
          <w:b/>
          <w:bCs/>
        </w:rPr>
        <w:t>Tabel 1.</w:t>
      </w:r>
    </w:p>
    <w:p w14:paraId="115FA9A2" w14:textId="77777777" w:rsidR="00ED0D6B" w:rsidRPr="00F67966" w:rsidRDefault="00ED0D6B" w:rsidP="007B42EB">
      <w:pPr>
        <w:pStyle w:val="Body"/>
        <w:spacing w:before="0"/>
        <w:ind w:left="5" w:hanging="7"/>
        <w:jc w:val="center"/>
        <w:rPr>
          <w:rFonts w:ascii="Times New Roman" w:hAnsi="Times New Roman" w:cs="Times New Roman"/>
          <w:b/>
          <w:bCs/>
        </w:rPr>
      </w:pPr>
      <w:r w:rsidRPr="00F67966">
        <w:rPr>
          <w:rFonts w:ascii="Times New Roman" w:hAnsi="Times New Roman" w:cs="Times New Roman"/>
          <w:b/>
          <w:bCs/>
        </w:rPr>
        <w:t>Prosedur Pemilihan Sampel</w:t>
      </w:r>
    </w:p>
    <w:p w14:paraId="1DFB6DF1" w14:textId="77777777" w:rsidR="00ED0D6B" w:rsidRPr="00F67966" w:rsidRDefault="00ED0D6B" w:rsidP="007B42EB">
      <w:pPr>
        <w:pStyle w:val="Body"/>
        <w:spacing w:before="0"/>
        <w:ind w:left="5" w:hanging="7"/>
        <w:jc w:val="center"/>
        <w:rPr>
          <w:rFonts w:ascii="Times New Roman" w:hAnsi="Times New Roman" w:cs="Times New Roman"/>
        </w:rPr>
      </w:pPr>
    </w:p>
    <w:tbl>
      <w:tblPr>
        <w:tblW w:w="78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372"/>
        <w:gridCol w:w="1440"/>
      </w:tblGrid>
      <w:tr w:rsidR="00ED0D6B" w:rsidRPr="00F67966" w14:paraId="53ECCFC8" w14:textId="77777777" w:rsidTr="00456B4B">
        <w:trPr>
          <w:trHeight w:val="300"/>
          <w:jc w:val="center"/>
        </w:trPr>
        <w:tc>
          <w:tcPr>
            <w:tcW w:w="63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1B571F8" w14:textId="77777777" w:rsidR="00ED0D6B" w:rsidRPr="00F67966" w:rsidRDefault="00ED0D6B" w:rsidP="007B42EB">
            <w:pPr>
              <w:pStyle w:val="Body"/>
              <w:spacing w:before="0"/>
              <w:ind w:left="5" w:hanging="7"/>
              <w:jc w:val="center"/>
              <w:rPr>
                <w:rFonts w:ascii="Times New Roman" w:hAnsi="Times New Roman" w:cs="Times New Roman"/>
              </w:rPr>
            </w:pPr>
            <w:r w:rsidRPr="00F67966">
              <w:rPr>
                <w:rFonts w:ascii="Times New Roman" w:hAnsi="Times New Roman" w:cs="Times New Roman"/>
                <w:b/>
                <w:bCs/>
              </w:rPr>
              <w:t>Kriteria Sampel</w:t>
            </w:r>
          </w:p>
        </w:tc>
        <w:tc>
          <w:tcPr>
            <w:tcW w:w="14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8E21282" w14:textId="77777777" w:rsidR="00ED0D6B" w:rsidRPr="00F67966" w:rsidRDefault="00ED0D6B" w:rsidP="007B42EB">
            <w:pPr>
              <w:pStyle w:val="Body"/>
              <w:spacing w:before="0"/>
              <w:ind w:left="5" w:hanging="7"/>
              <w:jc w:val="center"/>
              <w:rPr>
                <w:rFonts w:ascii="Times New Roman" w:hAnsi="Times New Roman" w:cs="Times New Roman"/>
              </w:rPr>
            </w:pPr>
            <w:r w:rsidRPr="00F67966">
              <w:rPr>
                <w:rFonts w:ascii="Times New Roman" w:hAnsi="Times New Roman" w:cs="Times New Roman"/>
                <w:b/>
                <w:bCs/>
              </w:rPr>
              <w:t>Perusahaan</w:t>
            </w:r>
          </w:p>
        </w:tc>
      </w:tr>
      <w:tr w:rsidR="00ED0D6B" w:rsidRPr="00F67966" w14:paraId="0E45F592" w14:textId="77777777" w:rsidTr="00456B4B">
        <w:trPr>
          <w:trHeight w:val="305"/>
          <w:jc w:val="center"/>
        </w:trPr>
        <w:tc>
          <w:tcPr>
            <w:tcW w:w="6372" w:type="dxa"/>
            <w:tcBorders>
              <w:top w:val="single" w:sz="4" w:space="0" w:color="000000"/>
              <w:left w:val="nil"/>
              <w:bottom w:val="nil"/>
              <w:right w:val="nil"/>
            </w:tcBorders>
            <w:shd w:val="clear" w:color="auto" w:fill="auto"/>
            <w:tcMar>
              <w:top w:w="80" w:type="dxa"/>
              <w:left w:w="80" w:type="dxa"/>
              <w:bottom w:w="80" w:type="dxa"/>
              <w:right w:w="80" w:type="dxa"/>
            </w:tcMar>
          </w:tcPr>
          <w:p w14:paraId="3EEBFB3B" w14:textId="77777777" w:rsidR="00ED0D6B" w:rsidRPr="00F67966" w:rsidRDefault="00ED0D6B" w:rsidP="007B42EB">
            <w:pPr>
              <w:pStyle w:val="ListParagraph"/>
              <w:numPr>
                <w:ilvl w:val="0"/>
                <w:numId w:val="1"/>
              </w:numPr>
              <w:spacing w:after="0" w:line="240" w:lineRule="auto"/>
              <w:ind w:left="514" w:hanging="516"/>
              <w:rPr>
                <w:rFonts w:cs="Times New Roman"/>
                <w:sz w:val="24"/>
                <w:szCs w:val="24"/>
              </w:rPr>
            </w:pPr>
            <w:r w:rsidRPr="00F67966">
              <w:rPr>
                <w:rFonts w:cs="Times New Roman"/>
                <w:sz w:val="24"/>
                <w:szCs w:val="24"/>
                <w:lang w:val="en-US"/>
              </w:rPr>
              <w:t xml:space="preserve">Perusahaan sektor </w:t>
            </w:r>
            <w:r>
              <w:rPr>
                <w:rFonts w:cs="Times New Roman"/>
                <w:sz w:val="24"/>
                <w:szCs w:val="24"/>
                <w:lang w:val="en-US"/>
              </w:rPr>
              <w:t>barang konsumen primer dan non-primer</w:t>
            </w:r>
            <w:r w:rsidRPr="00F67966">
              <w:rPr>
                <w:rFonts w:cs="Times New Roman"/>
                <w:sz w:val="24"/>
                <w:szCs w:val="24"/>
                <w:lang w:val="en-US"/>
              </w:rPr>
              <w:t xml:space="preserve"> yang terdaftar </w:t>
            </w:r>
            <w:r>
              <w:rPr>
                <w:rFonts w:cs="Times New Roman"/>
                <w:sz w:val="24"/>
                <w:szCs w:val="24"/>
                <w:lang w:val="en-US"/>
              </w:rPr>
              <w:t>IPO sebelum tahun 2020</w:t>
            </w:r>
            <w:r w:rsidRPr="00F67966">
              <w:rPr>
                <w:rFonts w:cs="Times New Roman"/>
                <w:sz w:val="24"/>
                <w:szCs w:val="24"/>
                <w:lang w:val="en-US"/>
              </w:rPr>
              <w:t>.</w:t>
            </w: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tcPr>
          <w:p w14:paraId="7E11DC86" w14:textId="77777777" w:rsidR="00ED0D6B" w:rsidRPr="00F67966" w:rsidRDefault="00ED0D6B" w:rsidP="007B42EB">
            <w:pPr>
              <w:pStyle w:val="Body"/>
              <w:spacing w:before="0"/>
              <w:ind w:left="5" w:hanging="7"/>
              <w:jc w:val="center"/>
              <w:rPr>
                <w:rFonts w:ascii="Times New Roman" w:hAnsi="Times New Roman" w:cs="Times New Roman"/>
              </w:rPr>
            </w:pPr>
            <w:r>
              <w:rPr>
                <w:rFonts w:ascii="Times New Roman" w:hAnsi="Times New Roman" w:cs="Times New Roman"/>
              </w:rPr>
              <w:t>188</w:t>
            </w:r>
          </w:p>
        </w:tc>
      </w:tr>
      <w:tr w:rsidR="00ED0D6B" w:rsidRPr="00F67966" w14:paraId="2E7E8166" w14:textId="77777777" w:rsidTr="00456B4B">
        <w:trPr>
          <w:trHeight w:val="305"/>
          <w:jc w:val="center"/>
        </w:trPr>
        <w:tc>
          <w:tcPr>
            <w:tcW w:w="6372" w:type="dxa"/>
            <w:tcBorders>
              <w:top w:val="single" w:sz="4" w:space="0" w:color="000000"/>
              <w:left w:val="nil"/>
              <w:bottom w:val="nil"/>
              <w:right w:val="nil"/>
            </w:tcBorders>
            <w:shd w:val="clear" w:color="auto" w:fill="auto"/>
            <w:tcMar>
              <w:top w:w="80" w:type="dxa"/>
              <w:left w:w="80" w:type="dxa"/>
              <w:bottom w:w="80" w:type="dxa"/>
              <w:right w:w="80" w:type="dxa"/>
            </w:tcMar>
          </w:tcPr>
          <w:p w14:paraId="2CEAA34E" w14:textId="77777777" w:rsidR="00ED0D6B" w:rsidRPr="00F67966" w:rsidRDefault="00ED0D6B" w:rsidP="007B42EB">
            <w:pPr>
              <w:pStyle w:val="ListParagraph"/>
              <w:numPr>
                <w:ilvl w:val="0"/>
                <w:numId w:val="2"/>
              </w:numPr>
              <w:spacing w:after="0" w:line="240" w:lineRule="auto"/>
              <w:ind w:left="514" w:hanging="516"/>
              <w:rPr>
                <w:rFonts w:cs="Times New Roman"/>
                <w:sz w:val="24"/>
                <w:szCs w:val="24"/>
              </w:rPr>
            </w:pPr>
            <w:r>
              <w:rPr>
                <w:rFonts w:cs="Times New Roman"/>
                <w:sz w:val="24"/>
                <w:szCs w:val="24"/>
              </w:rPr>
              <w:t>Perusahaan yang tidak melaporkan laporan keuangan secara lengkap dari tahun 2019 – 2022.</w:t>
            </w: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tcPr>
          <w:p w14:paraId="4087A2D4" w14:textId="77777777" w:rsidR="00ED0D6B" w:rsidRPr="00F67966" w:rsidRDefault="00ED0D6B" w:rsidP="007B42EB">
            <w:pPr>
              <w:pStyle w:val="Body"/>
              <w:spacing w:before="0"/>
              <w:ind w:left="5" w:hanging="7"/>
              <w:jc w:val="center"/>
              <w:rPr>
                <w:rFonts w:ascii="Times New Roman" w:hAnsi="Times New Roman" w:cs="Times New Roman"/>
              </w:rPr>
            </w:pPr>
            <w:r w:rsidRPr="00F67966">
              <w:rPr>
                <w:rFonts w:ascii="Times New Roman" w:hAnsi="Times New Roman" w:cs="Times New Roman"/>
              </w:rPr>
              <w:t>(</w:t>
            </w:r>
            <w:r>
              <w:rPr>
                <w:rFonts w:ascii="Times New Roman" w:hAnsi="Times New Roman" w:cs="Times New Roman"/>
              </w:rPr>
              <w:t>8</w:t>
            </w:r>
            <w:r w:rsidRPr="00F67966">
              <w:rPr>
                <w:rFonts w:ascii="Times New Roman" w:hAnsi="Times New Roman" w:cs="Times New Roman"/>
              </w:rPr>
              <w:t>)</w:t>
            </w:r>
          </w:p>
        </w:tc>
      </w:tr>
      <w:tr w:rsidR="00ED0D6B" w:rsidRPr="00F67966" w14:paraId="658D66FE" w14:textId="77777777" w:rsidTr="00456B4B">
        <w:trPr>
          <w:trHeight w:val="305"/>
          <w:jc w:val="center"/>
        </w:trPr>
        <w:tc>
          <w:tcPr>
            <w:tcW w:w="6372" w:type="dxa"/>
            <w:tcBorders>
              <w:top w:val="single" w:sz="4" w:space="0" w:color="000000"/>
              <w:left w:val="nil"/>
              <w:bottom w:val="nil"/>
              <w:right w:val="nil"/>
            </w:tcBorders>
            <w:shd w:val="clear" w:color="auto" w:fill="auto"/>
            <w:tcMar>
              <w:top w:w="80" w:type="dxa"/>
              <w:left w:w="80" w:type="dxa"/>
              <w:bottom w:w="80" w:type="dxa"/>
              <w:right w:w="80" w:type="dxa"/>
            </w:tcMar>
          </w:tcPr>
          <w:p w14:paraId="4636EC7D" w14:textId="77777777" w:rsidR="00ED0D6B" w:rsidRPr="00FA4B78" w:rsidRDefault="00ED0D6B" w:rsidP="007B42EB">
            <w:pPr>
              <w:pStyle w:val="ListParagraph"/>
              <w:numPr>
                <w:ilvl w:val="0"/>
                <w:numId w:val="2"/>
              </w:numPr>
              <w:spacing w:after="0" w:line="240" w:lineRule="auto"/>
              <w:ind w:left="514" w:hanging="516"/>
              <w:rPr>
                <w:rFonts w:cs="Times New Roman"/>
                <w:sz w:val="24"/>
                <w:szCs w:val="24"/>
                <w:lang w:val="fi-FI"/>
              </w:rPr>
            </w:pPr>
            <w:r w:rsidRPr="00FA4B78">
              <w:rPr>
                <w:rFonts w:cs="Times New Roman"/>
                <w:sz w:val="24"/>
                <w:szCs w:val="24"/>
                <w:lang w:val="fi-FI"/>
              </w:rPr>
              <w:t xml:space="preserve">Perusahaan yang tidak </w:t>
            </w:r>
            <w:r>
              <w:rPr>
                <w:rFonts w:cs="Times New Roman"/>
                <w:sz w:val="24"/>
                <w:szCs w:val="24"/>
                <w:lang w:val="fi-FI"/>
              </w:rPr>
              <w:t>menghasilkan laba pada tahun 2019 – 2022</w:t>
            </w:r>
            <w:r w:rsidRPr="00FA4B78">
              <w:rPr>
                <w:rFonts w:cs="Times New Roman"/>
                <w:sz w:val="24"/>
                <w:szCs w:val="24"/>
                <w:lang w:val="fi-FI"/>
              </w:rPr>
              <w:t>.</w:t>
            </w: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tcPr>
          <w:p w14:paraId="441B475C" w14:textId="77777777" w:rsidR="00ED0D6B" w:rsidRPr="00F67966" w:rsidRDefault="00ED0D6B" w:rsidP="007B42EB">
            <w:pPr>
              <w:pStyle w:val="Body"/>
              <w:spacing w:before="0"/>
              <w:ind w:left="5" w:hanging="7"/>
              <w:jc w:val="center"/>
              <w:rPr>
                <w:rFonts w:ascii="Times New Roman" w:hAnsi="Times New Roman" w:cs="Times New Roman"/>
              </w:rPr>
            </w:pPr>
            <w:r w:rsidRPr="00F67966">
              <w:rPr>
                <w:rFonts w:ascii="Times New Roman" w:hAnsi="Times New Roman" w:cs="Times New Roman"/>
              </w:rPr>
              <w:t>(</w:t>
            </w:r>
            <w:r>
              <w:rPr>
                <w:rFonts w:ascii="Times New Roman" w:hAnsi="Times New Roman" w:cs="Times New Roman"/>
              </w:rPr>
              <w:t>115</w:t>
            </w:r>
            <w:r w:rsidRPr="00F67966">
              <w:rPr>
                <w:rFonts w:ascii="Times New Roman" w:hAnsi="Times New Roman" w:cs="Times New Roman"/>
              </w:rPr>
              <w:t>)</w:t>
            </w:r>
          </w:p>
        </w:tc>
      </w:tr>
      <w:tr w:rsidR="00ED0D6B" w:rsidRPr="00F67966" w14:paraId="1563573E" w14:textId="77777777" w:rsidTr="00456B4B">
        <w:trPr>
          <w:trHeight w:val="305"/>
          <w:jc w:val="center"/>
        </w:trPr>
        <w:tc>
          <w:tcPr>
            <w:tcW w:w="6372" w:type="dxa"/>
            <w:tcBorders>
              <w:top w:val="single" w:sz="4" w:space="0" w:color="auto"/>
              <w:left w:val="nil"/>
              <w:bottom w:val="single" w:sz="4" w:space="0" w:color="000000"/>
              <w:right w:val="nil"/>
            </w:tcBorders>
            <w:shd w:val="clear" w:color="auto" w:fill="auto"/>
            <w:tcMar>
              <w:top w:w="80" w:type="dxa"/>
              <w:left w:w="80" w:type="dxa"/>
              <w:bottom w:w="80" w:type="dxa"/>
              <w:right w:w="80" w:type="dxa"/>
            </w:tcMar>
          </w:tcPr>
          <w:p w14:paraId="7CB4FE8E" w14:textId="77777777" w:rsidR="00ED0D6B" w:rsidRPr="00F67966" w:rsidRDefault="00ED0D6B" w:rsidP="007B42EB">
            <w:pPr>
              <w:pStyle w:val="ListParagraph"/>
              <w:numPr>
                <w:ilvl w:val="0"/>
                <w:numId w:val="2"/>
              </w:numPr>
              <w:spacing w:after="0" w:line="240" w:lineRule="auto"/>
              <w:ind w:left="514" w:hanging="516"/>
              <w:rPr>
                <w:rFonts w:cs="Times New Roman"/>
                <w:sz w:val="24"/>
                <w:szCs w:val="24"/>
              </w:rPr>
            </w:pPr>
            <w:r w:rsidRPr="00FA4B78">
              <w:rPr>
                <w:rFonts w:cs="Times New Roman"/>
                <w:sz w:val="24"/>
                <w:szCs w:val="24"/>
                <w:lang w:val="fi-FI"/>
              </w:rPr>
              <w:t>Perusahaan yang tidak melaporkan</w:t>
            </w:r>
            <w:r>
              <w:rPr>
                <w:rFonts w:cs="Times New Roman"/>
                <w:sz w:val="24"/>
                <w:szCs w:val="24"/>
                <w:lang w:val="fi-FI"/>
              </w:rPr>
              <w:t xml:space="preserve"> laporan keuangan</w:t>
            </w:r>
            <w:r w:rsidRPr="00FA4B78">
              <w:rPr>
                <w:rFonts w:cs="Times New Roman"/>
                <w:sz w:val="24"/>
                <w:szCs w:val="24"/>
                <w:lang w:val="fi-FI"/>
              </w:rPr>
              <w:t xml:space="preserve"> </w:t>
            </w:r>
            <w:r>
              <w:rPr>
                <w:rFonts w:cs="Times New Roman"/>
                <w:sz w:val="24"/>
                <w:szCs w:val="24"/>
                <w:lang w:val="fi-FI"/>
              </w:rPr>
              <w:t xml:space="preserve">pada 31 Desember dan </w:t>
            </w:r>
            <w:r w:rsidRPr="00FA4B78">
              <w:rPr>
                <w:rFonts w:cs="Times New Roman"/>
                <w:sz w:val="24"/>
                <w:szCs w:val="24"/>
                <w:lang w:val="fi-FI"/>
              </w:rPr>
              <w:t>dalam mata uang rupiah.</w:t>
            </w:r>
          </w:p>
        </w:tc>
        <w:tc>
          <w:tcPr>
            <w:tcW w:w="1440" w:type="dxa"/>
            <w:tcBorders>
              <w:top w:val="single" w:sz="4" w:space="0" w:color="auto"/>
              <w:left w:val="nil"/>
              <w:bottom w:val="single" w:sz="4" w:space="0" w:color="000000"/>
              <w:right w:val="nil"/>
            </w:tcBorders>
            <w:shd w:val="clear" w:color="auto" w:fill="auto"/>
            <w:tcMar>
              <w:top w:w="80" w:type="dxa"/>
              <w:left w:w="80" w:type="dxa"/>
              <w:bottom w:w="80" w:type="dxa"/>
              <w:right w:w="80" w:type="dxa"/>
            </w:tcMar>
          </w:tcPr>
          <w:p w14:paraId="46967716" w14:textId="77777777" w:rsidR="00ED0D6B" w:rsidRPr="00F67966" w:rsidRDefault="00ED0D6B" w:rsidP="007B42EB">
            <w:pPr>
              <w:pStyle w:val="Body"/>
              <w:spacing w:before="0"/>
              <w:ind w:left="5" w:hanging="7"/>
              <w:jc w:val="center"/>
              <w:rPr>
                <w:rFonts w:ascii="Times New Roman" w:hAnsi="Times New Roman" w:cs="Times New Roman"/>
              </w:rPr>
            </w:pPr>
            <w:r w:rsidRPr="00F67966">
              <w:rPr>
                <w:rFonts w:ascii="Times New Roman" w:hAnsi="Times New Roman" w:cs="Times New Roman"/>
              </w:rPr>
              <w:t>(</w:t>
            </w:r>
            <w:r>
              <w:rPr>
                <w:rFonts w:ascii="Times New Roman" w:hAnsi="Times New Roman" w:cs="Times New Roman"/>
              </w:rPr>
              <w:t>6</w:t>
            </w:r>
            <w:r w:rsidRPr="00F67966">
              <w:rPr>
                <w:rFonts w:ascii="Times New Roman" w:hAnsi="Times New Roman" w:cs="Times New Roman"/>
              </w:rPr>
              <w:t>)</w:t>
            </w:r>
          </w:p>
        </w:tc>
      </w:tr>
      <w:tr w:rsidR="00ED0D6B" w:rsidRPr="00F67966" w14:paraId="0A2B6DCF" w14:textId="77777777" w:rsidTr="00456B4B">
        <w:trPr>
          <w:trHeight w:val="300"/>
          <w:jc w:val="center"/>
        </w:trPr>
        <w:tc>
          <w:tcPr>
            <w:tcW w:w="6372" w:type="dxa"/>
            <w:tcBorders>
              <w:top w:val="single" w:sz="4" w:space="0" w:color="000000"/>
              <w:left w:val="nil"/>
              <w:bottom w:val="single" w:sz="4" w:space="0" w:color="000000"/>
              <w:right w:val="nil"/>
            </w:tcBorders>
            <w:shd w:val="clear" w:color="auto" w:fill="auto"/>
            <w:tcMar>
              <w:top w:w="80" w:type="dxa"/>
              <w:left w:w="440" w:type="dxa"/>
              <w:bottom w:w="80" w:type="dxa"/>
              <w:right w:w="80" w:type="dxa"/>
            </w:tcMar>
          </w:tcPr>
          <w:p w14:paraId="1F16AD9B" w14:textId="77777777" w:rsidR="00ED0D6B" w:rsidRPr="00FA4B78" w:rsidRDefault="00ED0D6B" w:rsidP="007B42EB">
            <w:pPr>
              <w:pStyle w:val="Body"/>
              <w:spacing w:before="0"/>
              <w:ind w:left="579" w:hanging="141"/>
              <w:rPr>
                <w:rFonts w:ascii="Times New Roman" w:hAnsi="Times New Roman" w:cs="Times New Roman"/>
                <w:lang w:val="fi-FI"/>
              </w:rPr>
            </w:pPr>
            <w:r w:rsidRPr="00FA4B78">
              <w:rPr>
                <w:rFonts w:ascii="Times New Roman" w:hAnsi="Times New Roman" w:cs="Times New Roman"/>
                <w:lang w:val="fi-FI"/>
              </w:rPr>
              <w:t>Jumlah perusahaan yang memenuhi kriteria sampel</w:t>
            </w:r>
          </w:p>
        </w:tc>
        <w:tc>
          <w:tcPr>
            <w:tcW w:w="14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40EE31B" w14:textId="77777777" w:rsidR="00ED0D6B" w:rsidRPr="00F67966" w:rsidRDefault="00ED0D6B" w:rsidP="007B42EB">
            <w:pPr>
              <w:pStyle w:val="Body"/>
              <w:spacing w:before="0"/>
              <w:ind w:left="5" w:hanging="7"/>
              <w:jc w:val="center"/>
              <w:rPr>
                <w:rFonts w:ascii="Times New Roman" w:hAnsi="Times New Roman" w:cs="Times New Roman"/>
              </w:rPr>
            </w:pPr>
            <w:r w:rsidRPr="006F7371">
              <w:rPr>
                <w:rFonts w:ascii="Times New Roman" w:hAnsi="Times New Roman" w:cs="Times New Roman"/>
              </w:rPr>
              <w:t>59</w:t>
            </w:r>
          </w:p>
        </w:tc>
      </w:tr>
      <w:tr w:rsidR="00ED0D6B" w:rsidRPr="00F67966" w14:paraId="017D7948" w14:textId="77777777" w:rsidTr="00456B4B">
        <w:trPr>
          <w:trHeight w:val="300"/>
          <w:jc w:val="center"/>
        </w:trPr>
        <w:tc>
          <w:tcPr>
            <w:tcW w:w="6372" w:type="dxa"/>
            <w:tcBorders>
              <w:top w:val="single" w:sz="4" w:space="0" w:color="000000"/>
              <w:left w:val="nil"/>
              <w:bottom w:val="single" w:sz="4" w:space="0" w:color="000000"/>
              <w:right w:val="nil"/>
            </w:tcBorders>
            <w:shd w:val="clear" w:color="auto" w:fill="auto"/>
            <w:tcMar>
              <w:top w:w="80" w:type="dxa"/>
              <w:left w:w="440" w:type="dxa"/>
              <w:bottom w:w="80" w:type="dxa"/>
              <w:right w:w="80" w:type="dxa"/>
            </w:tcMar>
          </w:tcPr>
          <w:p w14:paraId="3F20605C" w14:textId="77777777" w:rsidR="00ED0D6B" w:rsidRPr="00F67966" w:rsidRDefault="00ED0D6B" w:rsidP="007B42EB">
            <w:pPr>
              <w:pStyle w:val="Body"/>
              <w:spacing w:before="0"/>
              <w:ind w:left="579" w:hanging="141"/>
              <w:jc w:val="center"/>
              <w:rPr>
                <w:rFonts w:ascii="Times New Roman" w:hAnsi="Times New Roman" w:cs="Times New Roman"/>
              </w:rPr>
            </w:pPr>
            <w:r w:rsidRPr="00F67966">
              <w:rPr>
                <w:rFonts w:ascii="Times New Roman" w:hAnsi="Times New Roman" w:cs="Times New Roman"/>
              </w:rPr>
              <w:t>Jumlah data</w:t>
            </w:r>
          </w:p>
        </w:tc>
        <w:tc>
          <w:tcPr>
            <w:tcW w:w="14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81D922C" w14:textId="77777777" w:rsidR="00ED0D6B" w:rsidRPr="00F67966" w:rsidRDefault="00ED0D6B" w:rsidP="007B42EB">
            <w:pPr>
              <w:pStyle w:val="Body"/>
              <w:spacing w:before="0"/>
              <w:ind w:left="5" w:hanging="7"/>
              <w:jc w:val="center"/>
              <w:rPr>
                <w:rFonts w:ascii="Times New Roman" w:hAnsi="Times New Roman" w:cs="Times New Roman"/>
              </w:rPr>
            </w:pPr>
            <w:r>
              <w:rPr>
                <w:rFonts w:ascii="Times New Roman" w:hAnsi="Times New Roman" w:cs="Times New Roman"/>
              </w:rPr>
              <w:t>177</w:t>
            </w:r>
          </w:p>
        </w:tc>
      </w:tr>
      <w:tr w:rsidR="00ED0D6B" w:rsidRPr="00F67966" w14:paraId="6923E34A" w14:textId="77777777" w:rsidTr="00456B4B">
        <w:trPr>
          <w:trHeight w:val="300"/>
          <w:jc w:val="center"/>
        </w:trPr>
        <w:tc>
          <w:tcPr>
            <w:tcW w:w="6372" w:type="dxa"/>
            <w:tcBorders>
              <w:top w:val="single" w:sz="4" w:space="0" w:color="000000"/>
              <w:left w:val="nil"/>
              <w:bottom w:val="single" w:sz="4" w:space="0" w:color="000000"/>
              <w:right w:val="nil"/>
            </w:tcBorders>
            <w:shd w:val="clear" w:color="auto" w:fill="auto"/>
            <w:tcMar>
              <w:top w:w="80" w:type="dxa"/>
              <w:left w:w="440" w:type="dxa"/>
              <w:bottom w:w="80" w:type="dxa"/>
              <w:right w:w="80" w:type="dxa"/>
            </w:tcMar>
          </w:tcPr>
          <w:p w14:paraId="45A263B9" w14:textId="77777777" w:rsidR="00ED0D6B" w:rsidRPr="00F67966" w:rsidRDefault="00ED0D6B" w:rsidP="007B42EB">
            <w:pPr>
              <w:pStyle w:val="Body"/>
              <w:spacing w:before="0"/>
              <w:ind w:left="579" w:hanging="141"/>
              <w:jc w:val="center"/>
              <w:rPr>
                <w:rFonts w:ascii="Times New Roman" w:hAnsi="Times New Roman" w:cs="Times New Roman"/>
              </w:rPr>
            </w:pPr>
            <w:r w:rsidRPr="00F67966">
              <w:rPr>
                <w:rFonts w:ascii="Times New Roman" w:hAnsi="Times New Roman" w:cs="Times New Roman"/>
              </w:rPr>
              <w:t>Data Outlier</w:t>
            </w:r>
          </w:p>
        </w:tc>
        <w:tc>
          <w:tcPr>
            <w:tcW w:w="14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1D87C44" w14:textId="77777777" w:rsidR="00ED0D6B" w:rsidRPr="00F67966" w:rsidRDefault="00ED0D6B" w:rsidP="007B42EB">
            <w:pPr>
              <w:pStyle w:val="Body"/>
              <w:spacing w:before="0"/>
              <w:ind w:left="5" w:hanging="7"/>
              <w:jc w:val="center"/>
              <w:rPr>
                <w:rFonts w:ascii="Times New Roman" w:hAnsi="Times New Roman" w:cs="Times New Roman"/>
              </w:rPr>
            </w:pPr>
            <w:r>
              <w:rPr>
                <w:rFonts w:ascii="Times New Roman" w:hAnsi="Times New Roman" w:cs="Times New Roman"/>
              </w:rPr>
              <w:t>40</w:t>
            </w:r>
          </w:p>
        </w:tc>
      </w:tr>
      <w:tr w:rsidR="00ED0D6B" w:rsidRPr="00F67966" w14:paraId="619B71EB" w14:textId="77777777" w:rsidTr="00456B4B">
        <w:trPr>
          <w:trHeight w:val="300"/>
          <w:jc w:val="center"/>
        </w:trPr>
        <w:tc>
          <w:tcPr>
            <w:tcW w:w="6372" w:type="dxa"/>
            <w:tcBorders>
              <w:top w:val="single" w:sz="4" w:space="0" w:color="000000"/>
              <w:left w:val="nil"/>
              <w:bottom w:val="single" w:sz="4" w:space="0" w:color="000000"/>
              <w:right w:val="nil"/>
            </w:tcBorders>
            <w:shd w:val="clear" w:color="auto" w:fill="auto"/>
            <w:tcMar>
              <w:top w:w="80" w:type="dxa"/>
              <w:left w:w="440" w:type="dxa"/>
              <w:bottom w:w="80" w:type="dxa"/>
              <w:right w:w="80" w:type="dxa"/>
            </w:tcMar>
          </w:tcPr>
          <w:p w14:paraId="20D37CA2" w14:textId="77777777" w:rsidR="00ED0D6B" w:rsidRPr="00F67966" w:rsidRDefault="00ED0D6B" w:rsidP="007B42EB">
            <w:pPr>
              <w:pStyle w:val="Body"/>
              <w:spacing w:before="0"/>
              <w:ind w:left="579" w:hanging="141"/>
              <w:jc w:val="center"/>
              <w:rPr>
                <w:rFonts w:ascii="Times New Roman" w:hAnsi="Times New Roman" w:cs="Times New Roman"/>
              </w:rPr>
            </w:pPr>
            <w:r w:rsidRPr="00F67966">
              <w:rPr>
                <w:rFonts w:ascii="Times New Roman" w:hAnsi="Times New Roman" w:cs="Times New Roman"/>
              </w:rPr>
              <w:t>Data Sampel</w:t>
            </w:r>
          </w:p>
        </w:tc>
        <w:tc>
          <w:tcPr>
            <w:tcW w:w="14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C6108CC" w14:textId="77777777" w:rsidR="00ED0D6B" w:rsidRPr="00F67966" w:rsidRDefault="00ED0D6B" w:rsidP="007B42EB">
            <w:pPr>
              <w:pStyle w:val="Body"/>
              <w:spacing w:before="0"/>
              <w:ind w:left="5" w:hanging="7"/>
              <w:jc w:val="center"/>
              <w:rPr>
                <w:rFonts w:ascii="Times New Roman" w:hAnsi="Times New Roman" w:cs="Times New Roman"/>
              </w:rPr>
            </w:pPr>
            <w:r>
              <w:rPr>
                <w:rFonts w:ascii="Times New Roman" w:hAnsi="Times New Roman" w:cs="Times New Roman"/>
              </w:rPr>
              <w:t>137</w:t>
            </w:r>
          </w:p>
        </w:tc>
      </w:tr>
    </w:tbl>
    <w:p w14:paraId="236E2F4C" w14:textId="77777777" w:rsidR="00ED0D6B" w:rsidRPr="00F67966" w:rsidRDefault="00ED0D6B" w:rsidP="007B42EB">
      <w:pPr>
        <w:spacing w:after="120"/>
        <w:ind w:hanging="2"/>
        <w:jc w:val="both"/>
        <w:rPr>
          <w:rFonts w:eastAsia="Roboto"/>
          <w:lang w:val="en-US"/>
        </w:rPr>
      </w:pPr>
    </w:p>
    <w:p w14:paraId="694FDAA5" w14:textId="77777777" w:rsidR="002D745D" w:rsidRDefault="002D745D" w:rsidP="007B42EB">
      <w:pPr>
        <w:spacing w:after="120"/>
        <w:ind w:hanging="2"/>
        <w:jc w:val="both"/>
        <w:rPr>
          <w:rFonts w:eastAsia="Roboto"/>
          <w:b/>
          <w:bCs/>
          <w:lang w:val="en-US"/>
        </w:rPr>
      </w:pPr>
    </w:p>
    <w:p w14:paraId="57A3002B" w14:textId="77777777" w:rsidR="002D745D" w:rsidRDefault="002D745D" w:rsidP="007B42EB">
      <w:pPr>
        <w:spacing w:after="120"/>
        <w:ind w:hanging="2"/>
        <w:jc w:val="both"/>
        <w:rPr>
          <w:rFonts w:eastAsia="Roboto"/>
          <w:b/>
          <w:bCs/>
          <w:lang w:val="en-US"/>
        </w:rPr>
      </w:pPr>
    </w:p>
    <w:p w14:paraId="551931CD" w14:textId="3783D584" w:rsidR="00ED0D6B" w:rsidRPr="00F67966" w:rsidRDefault="00ED0D6B" w:rsidP="007B42EB">
      <w:pPr>
        <w:spacing w:after="120"/>
        <w:ind w:hanging="2"/>
        <w:jc w:val="both"/>
        <w:rPr>
          <w:rFonts w:eastAsia="Roboto"/>
          <w:b/>
          <w:bCs/>
          <w:lang w:val="en-US"/>
        </w:rPr>
      </w:pPr>
      <w:r w:rsidRPr="00F67966">
        <w:rPr>
          <w:rFonts w:eastAsia="Roboto"/>
          <w:b/>
          <w:bCs/>
          <w:lang w:val="en-US"/>
        </w:rPr>
        <w:lastRenderedPageBreak/>
        <w:t>Statistik Deskriptif</w:t>
      </w:r>
    </w:p>
    <w:p w14:paraId="42987258" w14:textId="77777777" w:rsidR="00ED0D6B" w:rsidRDefault="00ED0D6B" w:rsidP="007B42EB">
      <w:pPr>
        <w:spacing w:after="120"/>
        <w:ind w:hanging="2"/>
        <w:jc w:val="both"/>
        <w:rPr>
          <w:rFonts w:eastAsia="Roboto"/>
          <w:lang w:val="en-US"/>
        </w:rPr>
      </w:pPr>
      <w:r w:rsidRPr="00F67966">
        <w:rPr>
          <w:rFonts w:eastAsia="Roboto"/>
          <w:lang w:val="en-US"/>
        </w:rPr>
        <w:t xml:space="preserve">Statistik deskriptif bertujuan untuk memberikan gambaran atau deskripsi mengenai data yang digunakan dalam penelitian. Ukuran deskriptif yang digunakan dalam penelitian ini adalah nilai rata-rata, standar deviasi, nilai maksimum dan nilai minimum. Berikut adalah hasil pengolahan uji statistik deskriptif dapat dilihat di dalam tabel 2. </w:t>
      </w:r>
      <w:proofErr w:type="gramStart"/>
      <w:r w:rsidRPr="00F67966">
        <w:rPr>
          <w:rFonts w:eastAsia="Roboto"/>
          <w:lang w:val="en-US"/>
        </w:rPr>
        <w:t>di</w:t>
      </w:r>
      <w:proofErr w:type="gramEnd"/>
      <w:r w:rsidRPr="00F67966">
        <w:rPr>
          <w:rFonts w:eastAsia="Roboto"/>
          <w:lang w:val="en-US"/>
        </w:rPr>
        <w:t xml:space="preserve"> bawah ini:</w:t>
      </w:r>
    </w:p>
    <w:p w14:paraId="47913DE5" w14:textId="77777777" w:rsidR="00E72C1A" w:rsidRPr="00F67966" w:rsidRDefault="00E72C1A" w:rsidP="007B42EB">
      <w:pPr>
        <w:spacing w:after="120"/>
        <w:ind w:hanging="2"/>
        <w:jc w:val="center"/>
        <w:rPr>
          <w:rFonts w:eastAsia="Roboto"/>
          <w:b/>
          <w:bCs/>
          <w:lang w:val="en-US"/>
        </w:rPr>
      </w:pPr>
      <w:r w:rsidRPr="00F67966">
        <w:rPr>
          <w:rFonts w:eastAsia="Roboto"/>
          <w:b/>
          <w:bCs/>
          <w:lang w:val="en-US"/>
        </w:rPr>
        <w:t>Tabel 2.</w:t>
      </w:r>
    </w:p>
    <w:p w14:paraId="6B36F678" w14:textId="26776CDC" w:rsidR="00E72C1A" w:rsidRPr="00F67966" w:rsidRDefault="00E72C1A" w:rsidP="00BA4D78">
      <w:pPr>
        <w:spacing w:after="120"/>
        <w:ind w:hanging="2"/>
        <w:jc w:val="center"/>
        <w:rPr>
          <w:rFonts w:eastAsia="Roboto"/>
          <w:b/>
          <w:bCs/>
          <w:lang w:val="en-US"/>
        </w:rPr>
      </w:pPr>
      <w:r w:rsidRPr="00F67966">
        <w:rPr>
          <w:rFonts w:eastAsia="Roboto"/>
          <w:b/>
          <w:bCs/>
          <w:lang w:val="en-US"/>
        </w:rPr>
        <w:t>Hasil</w:t>
      </w:r>
      <w:r w:rsidR="00BA4D78">
        <w:rPr>
          <w:rFonts w:eastAsia="Roboto"/>
          <w:b/>
          <w:bCs/>
          <w:lang w:val="en-US"/>
        </w:rPr>
        <w:t xml:space="preserve"> Pengolahan Statistik Deskriptif</w:t>
      </w:r>
    </w:p>
    <w:tbl>
      <w:tblPr>
        <w:tblW w:w="57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025"/>
        <w:gridCol w:w="1025"/>
        <w:gridCol w:w="1025"/>
        <w:gridCol w:w="1025"/>
      </w:tblGrid>
      <w:tr w:rsidR="00E72C1A" w:rsidRPr="00FD424B" w14:paraId="5A28FC38" w14:textId="77777777" w:rsidTr="00BA4D78">
        <w:trPr>
          <w:cantSplit/>
          <w:jc w:val="center"/>
        </w:trPr>
        <w:tc>
          <w:tcPr>
            <w:tcW w:w="5782" w:type="dxa"/>
            <w:gridSpan w:val="5"/>
            <w:tcBorders>
              <w:top w:val="nil"/>
              <w:left w:val="nil"/>
              <w:bottom w:val="single" w:sz="4" w:space="0" w:color="auto"/>
              <w:right w:val="nil"/>
            </w:tcBorders>
            <w:shd w:val="clear" w:color="auto" w:fill="FFFFFF"/>
            <w:vAlign w:val="center"/>
          </w:tcPr>
          <w:p w14:paraId="369A57D9" w14:textId="703BF6B3" w:rsidR="00E72C1A" w:rsidRPr="00FD424B" w:rsidRDefault="00E72C1A" w:rsidP="00BA4D78">
            <w:pPr>
              <w:autoSpaceDE w:val="0"/>
              <w:autoSpaceDN w:val="0"/>
              <w:adjustRightInd w:val="0"/>
              <w:ind w:right="60"/>
              <w:rPr>
                <w:color w:val="010205"/>
              </w:rPr>
            </w:pPr>
          </w:p>
        </w:tc>
      </w:tr>
      <w:tr w:rsidR="00BA4D78" w:rsidRPr="00BA4D78" w14:paraId="6718FF7F" w14:textId="77777777" w:rsidTr="00BA4D78">
        <w:trPr>
          <w:cantSplit/>
          <w:jc w:val="center"/>
        </w:trPr>
        <w:tc>
          <w:tcPr>
            <w:tcW w:w="1682" w:type="dxa"/>
            <w:tcBorders>
              <w:top w:val="single" w:sz="4" w:space="0" w:color="auto"/>
              <w:left w:val="single" w:sz="4" w:space="0" w:color="auto"/>
              <w:bottom w:val="single" w:sz="4" w:space="0" w:color="auto"/>
              <w:right w:val="single" w:sz="4" w:space="0" w:color="auto"/>
            </w:tcBorders>
            <w:shd w:val="clear" w:color="auto" w:fill="FFFFFF"/>
            <w:vAlign w:val="bottom"/>
          </w:tcPr>
          <w:p w14:paraId="7160C8C2" w14:textId="77777777" w:rsidR="00E72C1A" w:rsidRPr="00BA4D78" w:rsidRDefault="00E72C1A" w:rsidP="007B42EB">
            <w:pPr>
              <w:autoSpaceDE w:val="0"/>
              <w:autoSpaceDN w:val="0"/>
              <w:adjustRightInd w:val="0"/>
              <w:ind w:hanging="2"/>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2902A134" w14:textId="77777777" w:rsidR="00E72C1A" w:rsidRPr="00BA4D78" w:rsidRDefault="00E72C1A" w:rsidP="007B42EB">
            <w:pPr>
              <w:autoSpaceDE w:val="0"/>
              <w:autoSpaceDN w:val="0"/>
              <w:adjustRightInd w:val="0"/>
              <w:ind w:right="60" w:hanging="2"/>
              <w:jc w:val="center"/>
            </w:pPr>
            <w:r w:rsidRPr="00BA4D78">
              <w:t>EP</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64EF22ED" w14:textId="77777777" w:rsidR="00E72C1A" w:rsidRPr="00BA4D78" w:rsidRDefault="00E72C1A" w:rsidP="007B42EB">
            <w:pPr>
              <w:autoSpaceDE w:val="0"/>
              <w:autoSpaceDN w:val="0"/>
              <w:adjustRightInd w:val="0"/>
              <w:ind w:right="60" w:hanging="2"/>
              <w:jc w:val="center"/>
            </w:pPr>
            <w:r w:rsidRPr="00BA4D78">
              <w:t>Size</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451BD289" w14:textId="77777777" w:rsidR="00E72C1A" w:rsidRPr="00BA4D78" w:rsidRDefault="00E72C1A" w:rsidP="007B42EB">
            <w:pPr>
              <w:autoSpaceDE w:val="0"/>
              <w:autoSpaceDN w:val="0"/>
              <w:adjustRightInd w:val="0"/>
              <w:ind w:right="60" w:hanging="2"/>
              <w:jc w:val="center"/>
            </w:pPr>
            <w:r w:rsidRPr="00BA4D78">
              <w:t>OC</w:t>
            </w: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14:paraId="5768B5F3" w14:textId="77777777" w:rsidR="00E72C1A" w:rsidRPr="00BA4D78" w:rsidRDefault="00E72C1A" w:rsidP="007B42EB">
            <w:pPr>
              <w:autoSpaceDE w:val="0"/>
              <w:autoSpaceDN w:val="0"/>
              <w:adjustRightInd w:val="0"/>
              <w:ind w:right="60" w:hanging="2"/>
              <w:jc w:val="center"/>
            </w:pPr>
            <w:r w:rsidRPr="00BA4D78">
              <w:t>AR</w:t>
            </w:r>
          </w:p>
        </w:tc>
      </w:tr>
      <w:tr w:rsidR="00BA4D78" w:rsidRPr="00BA4D78" w14:paraId="66FD1181" w14:textId="77777777" w:rsidTr="00BA4D78">
        <w:trPr>
          <w:cantSplit/>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14:paraId="5A01B1A1" w14:textId="38C90F27" w:rsidR="00BA4D78" w:rsidRPr="00BA4D78" w:rsidRDefault="00BA4D78" w:rsidP="00BA4D78">
            <w:pPr>
              <w:autoSpaceDE w:val="0"/>
              <w:autoSpaceDN w:val="0"/>
              <w:adjustRightInd w:val="0"/>
              <w:ind w:right="60" w:hanging="2"/>
              <w:jc w:val="center"/>
            </w:pPr>
            <w:r w:rsidRPr="00BA4D78">
              <w:t>N</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0E0845FB" w14:textId="77777777" w:rsidR="00BA4D78" w:rsidRPr="00BA4D78" w:rsidRDefault="00BA4D78" w:rsidP="007B42EB">
            <w:pPr>
              <w:autoSpaceDE w:val="0"/>
              <w:autoSpaceDN w:val="0"/>
              <w:adjustRightInd w:val="0"/>
              <w:ind w:right="60" w:hanging="2"/>
              <w:jc w:val="right"/>
            </w:pPr>
            <w:r w:rsidRPr="00BA4D78">
              <w:t>137</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6E717583" w14:textId="77777777" w:rsidR="00BA4D78" w:rsidRPr="00BA4D78" w:rsidRDefault="00BA4D78" w:rsidP="007B42EB">
            <w:pPr>
              <w:autoSpaceDE w:val="0"/>
              <w:autoSpaceDN w:val="0"/>
              <w:adjustRightInd w:val="0"/>
              <w:ind w:right="60" w:hanging="2"/>
              <w:jc w:val="right"/>
            </w:pPr>
            <w:r w:rsidRPr="00BA4D78">
              <w:t>137</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1B61FCC" w14:textId="77777777" w:rsidR="00BA4D78" w:rsidRPr="00BA4D78" w:rsidRDefault="00BA4D78" w:rsidP="007B42EB">
            <w:pPr>
              <w:autoSpaceDE w:val="0"/>
              <w:autoSpaceDN w:val="0"/>
              <w:adjustRightInd w:val="0"/>
              <w:ind w:right="60" w:hanging="2"/>
              <w:jc w:val="right"/>
            </w:pPr>
            <w:r w:rsidRPr="00BA4D78">
              <w:t>137</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2EE9CAB" w14:textId="77777777" w:rsidR="00BA4D78" w:rsidRPr="00BA4D78" w:rsidRDefault="00BA4D78" w:rsidP="007B42EB">
            <w:pPr>
              <w:autoSpaceDE w:val="0"/>
              <w:autoSpaceDN w:val="0"/>
              <w:adjustRightInd w:val="0"/>
              <w:ind w:right="60" w:hanging="2"/>
              <w:jc w:val="right"/>
            </w:pPr>
            <w:r w:rsidRPr="00BA4D78">
              <w:t>137</w:t>
            </w:r>
          </w:p>
        </w:tc>
      </w:tr>
      <w:tr w:rsidR="00BA4D78" w:rsidRPr="00BA4D78" w14:paraId="2E7F61BA" w14:textId="77777777" w:rsidTr="00BA4D78">
        <w:trPr>
          <w:cantSplit/>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14:paraId="5354C5BC" w14:textId="77777777" w:rsidR="00E72C1A" w:rsidRPr="00BA4D78" w:rsidRDefault="00E72C1A" w:rsidP="00BA4D78">
            <w:pPr>
              <w:autoSpaceDE w:val="0"/>
              <w:autoSpaceDN w:val="0"/>
              <w:adjustRightInd w:val="0"/>
              <w:ind w:right="60" w:hanging="2"/>
              <w:jc w:val="center"/>
            </w:pPr>
            <w:r w:rsidRPr="00BA4D78">
              <w:t>Mean</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76328EBE" w14:textId="77777777" w:rsidR="00E72C1A" w:rsidRPr="00BA4D78" w:rsidRDefault="00E72C1A" w:rsidP="007B42EB">
            <w:pPr>
              <w:autoSpaceDE w:val="0"/>
              <w:autoSpaceDN w:val="0"/>
              <w:adjustRightInd w:val="0"/>
              <w:ind w:right="60" w:hanging="2"/>
              <w:jc w:val="right"/>
            </w:pPr>
            <w:r w:rsidRPr="00BA4D78">
              <w:t>3.9999</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0C9AF9E0" w14:textId="77777777" w:rsidR="00E72C1A" w:rsidRPr="00BA4D78" w:rsidRDefault="00E72C1A" w:rsidP="007B42EB">
            <w:pPr>
              <w:autoSpaceDE w:val="0"/>
              <w:autoSpaceDN w:val="0"/>
              <w:adjustRightInd w:val="0"/>
              <w:ind w:right="60" w:hanging="2"/>
              <w:jc w:val="right"/>
            </w:pPr>
            <w:r w:rsidRPr="00BA4D78">
              <w:t>5.4249</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3070BAC0" w14:textId="77777777" w:rsidR="00E72C1A" w:rsidRPr="00BA4D78" w:rsidRDefault="00E72C1A" w:rsidP="007B42EB">
            <w:pPr>
              <w:autoSpaceDE w:val="0"/>
              <w:autoSpaceDN w:val="0"/>
              <w:adjustRightInd w:val="0"/>
              <w:ind w:right="60" w:hanging="2"/>
              <w:jc w:val="right"/>
            </w:pPr>
            <w:r w:rsidRPr="00BA4D78">
              <w:t>.5847</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6FB93050" w14:textId="77777777" w:rsidR="00E72C1A" w:rsidRPr="00BA4D78" w:rsidRDefault="00E72C1A" w:rsidP="007B42EB">
            <w:pPr>
              <w:autoSpaceDE w:val="0"/>
              <w:autoSpaceDN w:val="0"/>
              <w:adjustRightInd w:val="0"/>
              <w:ind w:right="60" w:hanging="2"/>
              <w:jc w:val="right"/>
            </w:pPr>
            <w:r w:rsidRPr="00BA4D78">
              <w:t>.2548</w:t>
            </w:r>
          </w:p>
        </w:tc>
      </w:tr>
      <w:tr w:rsidR="00BA4D78" w:rsidRPr="00BA4D78" w14:paraId="5F93E8C4" w14:textId="77777777" w:rsidTr="00BA4D78">
        <w:trPr>
          <w:cantSplit/>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14:paraId="67D4EF5D" w14:textId="77777777" w:rsidR="00E72C1A" w:rsidRPr="00BA4D78" w:rsidRDefault="00E72C1A" w:rsidP="00BA4D78">
            <w:pPr>
              <w:autoSpaceDE w:val="0"/>
              <w:autoSpaceDN w:val="0"/>
              <w:adjustRightInd w:val="0"/>
              <w:ind w:right="60" w:hanging="2"/>
              <w:jc w:val="center"/>
            </w:pPr>
            <w:r w:rsidRPr="00BA4D78">
              <w:t>Std. Deviation</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6EEFB7F8" w14:textId="77777777" w:rsidR="00E72C1A" w:rsidRPr="00BA4D78" w:rsidRDefault="00E72C1A" w:rsidP="007B42EB">
            <w:pPr>
              <w:autoSpaceDE w:val="0"/>
              <w:autoSpaceDN w:val="0"/>
              <w:adjustRightInd w:val="0"/>
              <w:ind w:right="60" w:hanging="2"/>
              <w:jc w:val="right"/>
            </w:pPr>
            <w:r w:rsidRPr="00BA4D78">
              <w:t>1.45804</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7D71A897" w14:textId="77777777" w:rsidR="00E72C1A" w:rsidRPr="00BA4D78" w:rsidRDefault="00E72C1A" w:rsidP="007B42EB">
            <w:pPr>
              <w:autoSpaceDE w:val="0"/>
              <w:autoSpaceDN w:val="0"/>
              <w:adjustRightInd w:val="0"/>
              <w:ind w:right="60" w:hanging="2"/>
              <w:jc w:val="right"/>
            </w:pPr>
            <w:r w:rsidRPr="00BA4D78">
              <w:t>.14884</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0C5DA0AB" w14:textId="77777777" w:rsidR="00E72C1A" w:rsidRPr="00BA4D78" w:rsidRDefault="00E72C1A" w:rsidP="007B42EB">
            <w:pPr>
              <w:autoSpaceDE w:val="0"/>
              <w:autoSpaceDN w:val="0"/>
              <w:adjustRightInd w:val="0"/>
              <w:ind w:right="60" w:hanging="2"/>
              <w:jc w:val="right"/>
            </w:pPr>
            <w:r w:rsidRPr="00BA4D78">
              <w:t>.19994</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7EE984AD" w14:textId="77777777" w:rsidR="00E72C1A" w:rsidRPr="00BA4D78" w:rsidRDefault="00E72C1A" w:rsidP="007B42EB">
            <w:pPr>
              <w:autoSpaceDE w:val="0"/>
              <w:autoSpaceDN w:val="0"/>
              <w:adjustRightInd w:val="0"/>
              <w:ind w:right="60" w:hanging="2"/>
              <w:jc w:val="right"/>
            </w:pPr>
            <w:r w:rsidRPr="00BA4D78">
              <w:t>.12373</w:t>
            </w:r>
          </w:p>
        </w:tc>
      </w:tr>
      <w:tr w:rsidR="00BA4D78" w:rsidRPr="00BA4D78" w14:paraId="0605683E" w14:textId="77777777" w:rsidTr="00BA4D78">
        <w:trPr>
          <w:cantSplit/>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14:paraId="48559439" w14:textId="77777777" w:rsidR="00E72C1A" w:rsidRPr="00BA4D78" w:rsidRDefault="00E72C1A" w:rsidP="00BA4D78">
            <w:pPr>
              <w:autoSpaceDE w:val="0"/>
              <w:autoSpaceDN w:val="0"/>
              <w:adjustRightInd w:val="0"/>
              <w:ind w:right="60" w:hanging="2"/>
              <w:jc w:val="center"/>
            </w:pPr>
            <w:r w:rsidRPr="00BA4D78">
              <w:t>Minimum</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6243390" w14:textId="77777777" w:rsidR="00E72C1A" w:rsidRPr="00BA4D78" w:rsidRDefault="00E72C1A" w:rsidP="007B42EB">
            <w:pPr>
              <w:autoSpaceDE w:val="0"/>
              <w:autoSpaceDN w:val="0"/>
              <w:adjustRightInd w:val="0"/>
              <w:ind w:right="60" w:hanging="2"/>
              <w:jc w:val="right"/>
            </w:pPr>
            <w:r w:rsidRPr="00BA4D78">
              <w:t>1.64</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05DAE186" w14:textId="77777777" w:rsidR="00E72C1A" w:rsidRPr="00BA4D78" w:rsidRDefault="00E72C1A" w:rsidP="007B42EB">
            <w:pPr>
              <w:autoSpaceDE w:val="0"/>
              <w:autoSpaceDN w:val="0"/>
              <w:adjustRightInd w:val="0"/>
              <w:ind w:right="60" w:hanging="2"/>
              <w:jc w:val="right"/>
            </w:pPr>
            <w:r w:rsidRPr="00BA4D78">
              <w:t>4.91</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390A8CB9" w14:textId="77777777" w:rsidR="00E72C1A" w:rsidRPr="00BA4D78" w:rsidRDefault="00E72C1A" w:rsidP="007B42EB">
            <w:pPr>
              <w:autoSpaceDE w:val="0"/>
              <w:autoSpaceDN w:val="0"/>
              <w:adjustRightInd w:val="0"/>
              <w:ind w:right="60" w:hanging="2"/>
              <w:jc w:val="right"/>
            </w:pPr>
            <w:r w:rsidRPr="00BA4D78">
              <w:t>.27</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64C57424" w14:textId="77777777" w:rsidR="00E72C1A" w:rsidRPr="00BA4D78" w:rsidRDefault="00E72C1A" w:rsidP="007B42EB">
            <w:pPr>
              <w:autoSpaceDE w:val="0"/>
              <w:autoSpaceDN w:val="0"/>
              <w:adjustRightInd w:val="0"/>
              <w:ind w:right="60" w:hanging="2"/>
              <w:jc w:val="right"/>
            </w:pPr>
            <w:r w:rsidRPr="00BA4D78">
              <w:t>.02</w:t>
            </w:r>
          </w:p>
        </w:tc>
      </w:tr>
      <w:tr w:rsidR="00BA4D78" w:rsidRPr="00BA4D78" w14:paraId="6D90EC29" w14:textId="77777777" w:rsidTr="00BA4D78">
        <w:trPr>
          <w:cantSplit/>
          <w:jc w:val="center"/>
        </w:trPr>
        <w:tc>
          <w:tcPr>
            <w:tcW w:w="1682" w:type="dxa"/>
            <w:tcBorders>
              <w:top w:val="single" w:sz="4" w:space="0" w:color="auto"/>
              <w:left w:val="single" w:sz="4" w:space="0" w:color="auto"/>
              <w:bottom w:val="single" w:sz="4" w:space="0" w:color="auto"/>
              <w:right w:val="single" w:sz="4" w:space="0" w:color="auto"/>
            </w:tcBorders>
            <w:shd w:val="clear" w:color="auto" w:fill="auto"/>
          </w:tcPr>
          <w:p w14:paraId="187CB9DD" w14:textId="77777777" w:rsidR="00E72C1A" w:rsidRPr="00BA4D78" w:rsidRDefault="00E72C1A" w:rsidP="00BA4D78">
            <w:pPr>
              <w:autoSpaceDE w:val="0"/>
              <w:autoSpaceDN w:val="0"/>
              <w:adjustRightInd w:val="0"/>
              <w:ind w:right="60" w:hanging="2"/>
              <w:jc w:val="center"/>
            </w:pPr>
            <w:r w:rsidRPr="00BA4D78">
              <w:t>Maximum</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03F314A0" w14:textId="77777777" w:rsidR="00E72C1A" w:rsidRPr="00BA4D78" w:rsidRDefault="00E72C1A" w:rsidP="007B42EB">
            <w:pPr>
              <w:autoSpaceDE w:val="0"/>
              <w:autoSpaceDN w:val="0"/>
              <w:adjustRightInd w:val="0"/>
              <w:ind w:right="60" w:hanging="2"/>
              <w:jc w:val="right"/>
            </w:pPr>
            <w:r w:rsidRPr="00BA4D78">
              <w:t>8.59</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1F6B0097" w14:textId="77777777" w:rsidR="00E72C1A" w:rsidRPr="00BA4D78" w:rsidRDefault="00E72C1A" w:rsidP="007B42EB">
            <w:pPr>
              <w:autoSpaceDE w:val="0"/>
              <w:autoSpaceDN w:val="0"/>
              <w:adjustRightInd w:val="0"/>
              <w:ind w:right="60" w:hanging="2"/>
              <w:jc w:val="right"/>
            </w:pPr>
            <w:bookmarkStart w:id="0" w:name="_Hlk156671218"/>
            <w:r w:rsidRPr="00BA4D78">
              <w:t>5.73</w:t>
            </w:r>
            <w:bookmarkEnd w:id="0"/>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670258C0" w14:textId="77777777" w:rsidR="00E72C1A" w:rsidRPr="00BA4D78" w:rsidRDefault="00E72C1A" w:rsidP="007B42EB">
            <w:pPr>
              <w:autoSpaceDE w:val="0"/>
              <w:autoSpaceDN w:val="0"/>
              <w:adjustRightInd w:val="0"/>
              <w:ind w:right="60" w:hanging="2"/>
              <w:jc w:val="right"/>
            </w:pPr>
            <w:r w:rsidRPr="00BA4D78">
              <w:t>1.64</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14:paraId="6013AAEB" w14:textId="77777777" w:rsidR="00E72C1A" w:rsidRPr="00BA4D78" w:rsidRDefault="00E72C1A" w:rsidP="007B42EB">
            <w:pPr>
              <w:autoSpaceDE w:val="0"/>
              <w:autoSpaceDN w:val="0"/>
              <w:adjustRightInd w:val="0"/>
              <w:ind w:right="60" w:hanging="2"/>
              <w:jc w:val="right"/>
            </w:pPr>
            <w:r w:rsidRPr="00BA4D78">
              <w:t>.71</w:t>
            </w:r>
          </w:p>
        </w:tc>
      </w:tr>
    </w:tbl>
    <w:p w14:paraId="6BC0C539" w14:textId="77777777" w:rsidR="00E72C1A" w:rsidRDefault="00E72C1A" w:rsidP="007B42EB">
      <w:pPr>
        <w:spacing w:after="120"/>
        <w:jc w:val="both"/>
        <w:rPr>
          <w:rFonts w:eastAsia="Roboto"/>
          <w:lang w:val="en-US"/>
        </w:rPr>
      </w:pPr>
    </w:p>
    <w:p w14:paraId="5D5AFDF0" w14:textId="77777777" w:rsidR="00E72C1A" w:rsidRPr="00F67966" w:rsidRDefault="00E72C1A" w:rsidP="007B42EB">
      <w:pPr>
        <w:spacing w:after="120"/>
        <w:jc w:val="both"/>
        <w:rPr>
          <w:rFonts w:eastAsia="Roboto"/>
          <w:lang w:val="en-US"/>
        </w:rPr>
      </w:pPr>
      <w:r w:rsidRPr="00F67966">
        <w:rPr>
          <w:rFonts w:eastAsia="Roboto"/>
          <w:lang w:val="en-US"/>
        </w:rPr>
        <w:t>Sumber: Pengolahan data SPSS 25</w:t>
      </w:r>
    </w:p>
    <w:p w14:paraId="06CCBF20" w14:textId="77777777" w:rsidR="00E72C1A" w:rsidRPr="00F67966" w:rsidRDefault="00E72C1A" w:rsidP="007B42EB">
      <w:pPr>
        <w:spacing w:after="120"/>
        <w:ind w:hanging="2"/>
        <w:jc w:val="both"/>
        <w:rPr>
          <w:rFonts w:eastAsia="Roboto"/>
          <w:lang w:val="en-US"/>
        </w:rPr>
      </w:pPr>
      <w:r w:rsidRPr="00F67966">
        <w:rPr>
          <w:rFonts w:eastAsia="Roboto"/>
          <w:lang w:val="en-US"/>
        </w:rPr>
        <w:t xml:space="preserve">Berdasarkan hasil pengolahan data dari </w:t>
      </w:r>
      <w:r>
        <w:rPr>
          <w:rFonts w:eastAsia="Roboto"/>
          <w:lang w:val="en-US"/>
        </w:rPr>
        <w:t>137</w:t>
      </w:r>
      <w:r w:rsidRPr="00F67966">
        <w:rPr>
          <w:rFonts w:eastAsia="Roboto"/>
          <w:lang w:val="en-US"/>
        </w:rPr>
        <w:t xml:space="preserve"> sampel data yang diolah melalui SPSS versi 25 seperti pada tabel 2. </w:t>
      </w:r>
      <w:proofErr w:type="gramStart"/>
      <w:r w:rsidRPr="00F67966">
        <w:rPr>
          <w:rFonts w:eastAsia="Roboto"/>
          <w:lang w:val="en-US"/>
        </w:rPr>
        <w:t>maka</w:t>
      </w:r>
      <w:proofErr w:type="gramEnd"/>
      <w:r w:rsidRPr="00F67966">
        <w:rPr>
          <w:rFonts w:eastAsia="Roboto"/>
          <w:lang w:val="en-US"/>
        </w:rPr>
        <w:t xml:space="preserve"> dapat diketahui bahwa :</w:t>
      </w:r>
    </w:p>
    <w:p w14:paraId="77CCE76B" w14:textId="77777777" w:rsidR="00E72C1A" w:rsidRPr="00FA4B78" w:rsidRDefault="00E72C1A" w:rsidP="007B42EB">
      <w:pPr>
        <w:pStyle w:val="ListParagraph"/>
        <w:numPr>
          <w:ilvl w:val="0"/>
          <w:numId w:val="3"/>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fi-FI"/>
        </w:rPr>
      </w:pPr>
      <w:r w:rsidRPr="00FA4B78">
        <w:rPr>
          <w:rFonts w:eastAsia="Roboto" w:cs="Times New Roman"/>
          <w:sz w:val="24"/>
          <w:szCs w:val="24"/>
          <w:lang w:val="en-US"/>
        </w:rPr>
        <w:t xml:space="preserve">Variabel </w:t>
      </w:r>
      <w:r w:rsidRPr="00EC5454">
        <w:rPr>
          <w:rFonts w:eastAsia="Roboto" w:cs="Times New Roman"/>
          <w:i/>
          <w:iCs/>
          <w:sz w:val="24"/>
          <w:szCs w:val="24"/>
          <w:lang w:val="en-US"/>
        </w:rPr>
        <w:t>earnings persistance</w:t>
      </w:r>
      <w:r w:rsidRPr="00EC5454">
        <w:rPr>
          <w:rFonts w:eastAsia="Roboto" w:cs="Times New Roman"/>
          <w:sz w:val="24"/>
          <w:szCs w:val="24"/>
          <w:lang w:val="en-US"/>
        </w:rPr>
        <w:t xml:space="preserve"> </w:t>
      </w:r>
      <w:r w:rsidRPr="00FA4B78">
        <w:rPr>
          <w:rFonts w:eastAsia="Roboto" w:cs="Times New Roman"/>
          <w:sz w:val="24"/>
          <w:szCs w:val="24"/>
          <w:lang w:val="en-US"/>
        </w:rPr>
        <w:t xml:space="preserve">memiliki minimum </w:t>
      </w:r>
      <w:r>
        <w:rPr>
          <w:rFonts w:eastAsia="Roboto" w:cs="Times New Roman"/>
          <w:sz w:val="24"/>
          <w:szCs w:val="24"/>
          <w:lang w:val="en-US"/>
        </w:rPr>
        <w:t>1</w:t>
      </w:r>
      <w:proofErr w:type="gramStart"/>
      <w:r>
        <w:rPr>
          <w:rFonts w:eastAsia="Roboto" w:cs="Times New Roman"/>
          <w:sz w:val="24"/>
          <w:szCs w:val="24"/>
          <w:lang w:val="en-US"/>
        </w:rPr>
        <w:t>,64</w:t>
      </w:r>
      <w:proofErr w:type="gramEnd"/>
      <w:r w:rsidRPr="00FA4B78">
        <w:rPr>
          <w:rFonts w:eastAsia="Roboto" w:cs="Times New Roman"/>
          <w:sz w:val="24"/>
          <w:szCs w:val="24"/>
          <w:lang w:val="en-US"/>
        </w:rPr>
        <w:t xml:space="preserve"> dan nilai maksimum </w:t>
      </w:r>
      <w:r>
        <w:rPr>
          <w:rFonts w:cs="Times New Roman"/>
          <w:color w:val="010205"/>
          <w:sz w:val="24"/>
          <w:szCs w:val="24"/>
        </w:rPr>
        <w:t>8,59</w:t>
      </w:r>
      <w:r w:rsidRPr="00FA4B78">
        <w:rPr>
          <w:rFonts w:eastAsia="Roboto" w:cs="Times New Roman"/>
          <w:sz w:val="24"/>
          <w:szCs w:val="24"/>
          <w:lang w:val="en-US"/>
        </w:rPr>
        <w:t xml:space="preserve">. </w:t>
      </w:r>
      <w:r w:rsidRPr="00FA4B78">
        <w:rPr>
          <w:rFonts w:eastAsia="Roboto" w:cs="Times New Roman"/>
          <w:sz w:val="24"/>
          <w:szCs w:val="24"/>
          <w:lang w:val="fi-FI"/>
        </w:rPr>
        <w:t xml:space="preserve">Nilai rata-rata </w:t>
      </w:r>
      <w:r w:rsidRPr="00FD424B">
        <w:rPr>
          <w:rFonts w:cs="Times New Roman"/>
          <w:color w:val="010205"/>
          <w:sz w:val="24"/>
          <w:szCs w:val="24"/>
        </w:rPr>
        <w:t>3</w:t>
      </w:r>
      <w:r>
        <w:rPr>
          <w:rFonts w:cs="Times New Roman"/>
          <w:color w:val="010205"/>
          <w:sz w:val="24"/>
          <w:szCs w:val="24"/>
        </w:rPr>
        <w:t>,</w:t>
      </w:r>
      <w:r w:rsidRPr="00FD424B">
        <w:rPr>
          <w:rFonts w:cs="Times New Roman"/>
          <w:color w:val="010205"/>
          <w:sz w:val="24"/>
          <w:szCs w:val="24"/>
        </w:rPr>
        <w:t>9999</w:t>
      </w:r>
      <w:r>
        <w:rPr>
          <w:rFonts w:cs="Times New Roman"/>
          <w:color w:val="010205"/>
          <w:sz w:val="24"/>
          <w:szCs w:val="24"/>
        </w:rPr>
        <w:t xml:space="preserve"> </w:t>
      </w:r>
      <w:r w:rsidRPr="00FA4B78">
        <w:rPr>
          <w:rFonts w:eastAsia="Roboto" w:cs="Times New Roman"/>
          <w:sz w:val="24"/>
          <w:szCs w:val="24"/>
          <w:lang w:val="fi-FI"/>
        </w:rPr>
        <w:t xml:space="preserve">dan nilai standar deviasi </w:t>
      </w:r>
      <w:r w:rsidRPr="00FD424B">
        <w:rPr>
          <w:rFonts w:cs="Times New Roman"/>
          <w:color w:val="010205"/>
          <w:sz w:val="24"/>
          <w:szCs w:val="24"/>
        </w:rPr>
        <w:t>1</w:t>
      </w:r>
      <w:r>
        <w:rPr>
          <w:rFonts w:cs="Times New Roman"/>
          <w:color w:val="010205"/>
          <w:sz w:val="24"/>
          <w:szCs w:val="24"/>
        </w:rPr>
        <w:t>,</w:t>
      </w:r>
      <w:r w:rsidRPr="00FD424B">
        <w:rPr>
          <w:rFonts w:cs="Times New Roman"/>
          <w:color w:val="010205"/>
          <w:sz w:val="24"/>
          <w:szCs w:val="24"/>
        </w:rPr>
        <w:t>45804</w:t>
      </w:r>
      <w:r w:rsidRPr="00FA4B78">
        <w:rPr>
          <w:rFonts w:eastAsia="Roboto" w:cs="Times New Roman"/>
          <w:sz w:val="24"/>
          <w:szCs w:val="24"/>
          <w:lang w:val="fi-FI"/>
        </w:rPr>
        <w:t>.</w:t>
      </w:r>
    </w:p>
    <w:p w14:paraId="0AD6E7F0" w14:textId="77777777" w:rsidR="00E72C1A" w:rsidRPr="00FA4B78" w:rsidRDefault="00E72C1A" w:rsidP="007B42EB">
      <w:pPr>
        <w:pStyle w:val="ListParagraph"/>
        <w:numPr>
          <w:ilvl w:val="0"/>
          <w:numId w:val="3"/>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fi-FI"/>
        </w:rPr>
      </w:pPr>
      <w:r w:rsidRPr="00FA4B78">
        <w:rPr>
          <w:rFonts w:eastAsia="Roboto" w:cs="Times New Roman"/>
          <w:sz w:val="24"/>
          <w:szCs w:val="24"/>
          <w:lang w:val="fi-FI"/>
        </w:rPr>
        <w:t xml:space="preserve">Variabel </w:t>
      </w:r>
      <w:r>
        <w:rPr>
          <w:rFonts w:eastAsia="Roboto" w:cs="Times New Roman"/>
          <w:i/>
          <w:iCs/>
          <w:sz w:val="24"/>
          <w:szCs w:val="24"/>
          <w:lang w:val="fi-FI"/>
        </w:rPr>
        <w:t>size</w:t>
      </w:r>
      <w:r w:rsidRPr="00FA4B78">
        <w:rPr>
          <w:rFonts w:eastAsia="Roboto" w:cs="Times New Roman"/>
          <w:sz w:val="24"/>
          <w:szCs w:val="24"/>
          <w:lang w:val="fi-FI"/>
        </w:rPr>
        <w:t xml:space="preserve"> memiliki nilai minimum </w:t>
      </w:r>
      <w:r w:rsidRPr="00EC5454">
        <w:rPr>
          <w:rFonts w:eastAsia="Roboto" w:cs="Times New Roman"/>
          <w:sz w:val="24"/>
          <w:szCs w:val="24"/>
          <w:lang w:val="fi-FI"/>
        </w:rPr>
        <w:t>4</w:t>
      </w:r>
      <w:r>
        <w:rPr>
          <w:rFonts w:eastAsia="Roboto" w:cs="Times New Roman"/>
          <w:sz w:val="24"/>
          <w:szCs w:val="24"/>
          <w:lang w:val="fi-FI"/>
        </w:rPr>
        <w:t>,</w:t>
      </w:r>
      <w:r w:rsidRPr="00EC5454">
        <w:rPr>
          <w:rFonts w:eastAsia="Roboto" w:cs="Times New Roman"/>
          <w:sz w:val="24"/>
          <w:szCs w:val="24"/>
          <w:lang w:val="fi-FI"/>
        </w:rPr>
        <w:t>91</w:t>
      </w:r>
      <w:r w:rsidRPr="00FA4B78">
        <w:rPr>
          <w:rFonts w:eastAsia="Roboto" w:cs="Times New Roman"/>
          <w:sz w:val="24"/>
          <w:szCs w:val="24"/>
          <w:lang w:val="fi-FI"/>
        </w:rPr>
        <w:t xml:space="preserve">dan nilai maksimum </w:t>
      </w:r>
      <w:r w:rsidRPr="00EC5454">
        <w:rPr>
          <w:rFonts w:eastAsia="Roboto" w:cs="Times New Roman"/>
          <w:sz w:val="24"/>
          <w:szCs w:val="24"/>
          <w:lang w:val="fi-FI"/>
        </w:rPr>
        <w:t>5</w:t>
      </w:r>
      <w:r>
        <w:rPr>
          <w:rFonts w:eastAsia="Roboto" w:cs="Times New Roman"/>
          <w:sz w:val="24"/>
          <w:szCs w:val="24"/>
          <w:lang w:val="fi-FI"/>
        </w:rPr>
        <w:t>,</w:t>
      </w:r>
      <w:r w:rsidRPr="00EC5454">
        <w:rPr>
          <w:rFonts w:eastAsia="Roboto" w:cs="Times New Roman"/>
          <w:sz w:val="24"/>
          <w:szCs w:val="24"/>
          <w:lang w:val="fi-FI"/>
        </w:rPr>
        <w:t>73</w:t>
      </w:r>
      <w:r>
        <w:rPr>
          <w:rFonts w:eastAsia="Roboto" w:cs="Times New Roman"/>
          <w:sz w:val="24"/>
          <w:szCs w:val="24"/>
          <w:lang w:val="fi-FI"/>
        </w:rPr>
        <w:t xml:space="preserve">. </w:t>
      </w:r>
      <w:r w:rsidRPr="00FA4B78">
        <w:rPr>
          <w:rFonts w:eastAsia="Roboto" w:cs="Times New Roman"/>
          <w:sz w:val="24"/>
          <w:szCs w:val="24"/>
          <w:lang w:val="fi-FI"/>
        </w:rPr>
        <w:t xml:space="preserve">Nilai rata-rata </w:t>
      </w:r>
      <w:r w:rsidRPr="00EC5454">
        <w:rPr>
          <w:rFonts w:eastAsia="Roboto" w:cs="Times New Roman"/>
          <w:sz w:val="24"/>
          <w:szCs w:val="24"/>
          <w:lang w:val="fi-FI"/>
        </w:rPr>
        <w:t>5</w:t>
      </w:r>
      <w:r>
        <w:rPr>
          <w:rFonts w:eastAsia="Roboto" w:cs="Times New Roman"/>
          <w:sz w:val="24"/>
          <w:szCs w:val="24"/>
          <w:lang w:val="fi-FI"/>
        </w:rPr>
        <w:t>,</w:t>
      </w:r>
      <w:r w:rsidRPr="00EC5454">
        <w:rPr>
          <w:rFonts w:eastAsia="Roboto" w:cs="Times New Roman"/>
          <w:sz w:val="24"/>
          <w:szCs w:val="24"/>
          <w:lang w:val="fi-FI"/>
        </w:rPr>
        <w:t>4249</w:t>
      </w:r>
      <w:r>
        <w:rPr>
          <w:rFonts w:eastAsia="Roboto" w:cs="Times New Roman"/>
          <w:sz w:val="24"/>
          <w:szCs w:val="24"/>
          <w:lang w:val="fi-FI"/>
        </w:rPr>
        <w:t xml:space="preserve"> </w:t>
      </w:r>
      <w:r w:rsidRPr="00FA4B78">
        <w:rPr>
          <w:rFonts w:eastAsia="Roboto" w:cs="Times New Roman"/>
          <w:sz w:val="24"/>
          <w:szCs w:val="24"/>
          <w:lang w:val="fi-FI"/>
        </w:rPr>
        <w:t xml:space="preserve">dengan standar deviasi </w:t>
      </w:r>
      <w:r>
        <w:rPr>
          <w:rFonts w:eastAsia="Roboto" w:cs="Times New Roman"/>
          <w:sz w:val="24"/>
          <w:szCs w:val="24"/>
          <w:lang w:val="fi-FI"/>
        </w:rPr>
        <w:t>0,</w:t>
      </w:r>
      <w:r w:rsidRPr="00EC5454">
        <w:rPr>
          <w:rFonts w:eastAsia="Roboto" w:cs="Times New Roman"/>
          <w:sz w:val="24"/>
          <w:szCs w:val="24"/>
          <w:lang w:val="fi-FI"/>
        </w:rPr>
        <w:t>14884</w:t>
      </w:r>
      <w:r w:rsidRPr="00FA4B78">
        <w:rPr>
          <w:rFonts w:eastAsia="Roboto" w:cs="Times New Roman"/>
          <w:sz w:val="24"/>
          <w:szCs w:val="24"/>
          <w:lang w:val="fi-FI"/>
        </w:rPr>
        <w:t>.</w:t>
      </w:r>
    </w:p>
    <w:p w14:paraId="718CA399" w14:textId="77777777" w:rsidR="00E72C1A" w:rsidRPr="00FA4B78" w:rsidRDefault="00E72C1A" w:rsidP="007B42EB">
      <w:pPr>
        <w:pStyle w:val="ListParagraph"/>
        <w:numPr>
          <w:ilvl w:val="0"/>
          <w:numId w:val="3"/>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fi-FI"/>
        </w:rPr>
      </w:pPr>
      <w:r w:rsidRPr="00EC5454">
        <w:rPr>
          <w:rFonts w:eastAsia="Roboto" w:cs="Times New Roman"/>
          <w:sz w:val="24"/>
          <w:szCs w:val="24"/>
          <w:lang w:val="fi-FI"/>
        </w:rPr>
        <w:t xml:space="preserve">Variabel </w:t>
      </w:r>
      <w:r w:rsidRPr="00EC5454">
        <w:rPr>
          <w:rFonts w:eastAsia="Roboto" w:cs="Times New Roman"/>
          <w:i/>
          <w:iCs/>
          <w:sz w:val="24"/>
          <w:szCs w:val="24"/>
          <w:lang w:val="fi-FI"/>
        </w:rPr>
        <w:t>oper</w:t>
      </w:r>
      <w:r>
        <w:rPr>
          <w:rFonts w:eastAsia="Roboto" w:cs="Times New Roman"/>
          <w:i/>
          <w:iCs/>
          <w:sz w:val="24"/>
          <w:szCs w:val="24"/>
          <w:lang w:val="fi-FI"/>
        </w:rPr>
        <w:t xml:space="preserve">ating cycle </w:t>
      </w:r>
      <w:r w:rsidRPr="00EC5454">
        <w:rPr>
          <w:rFonts w:eastAsia="Roboto" w:cs="Times New Roman"/>
          <w:sz w:val="24"/>
          <w:szCs w:val="24"/>
          <w:lang w:val="fi-FI"/>
        </w:rPr>
        <w:t>memiliki nilai minimum 0,27dan nilai maksimum 1,</w:t>
      </w:r>
      <w:r>
        <w:rPr>
          <w:rFonts w:eastAsia="Roboto" w:cs="Times New Roman"/>
          <w:sz w:val="24"/>
          <w:szCs w:val="24"/>
          <w:lang w:val="fi-FI"/>
        </w:rPr>
        <w:t>6</w:t>
      </w:r>
      <w:r w:rsidRPr="00EC5454">
        <w:rPr>
          <w:rFonts w:eastAsia="Roboto" w:cs="Times New Roman"/>
          <w:sz w:val="24"/>
          <w:szCs w:val="24"/>
          <w:lang w:val="fi-FI"/>
        </w:rPr>
        <w:t xml:space="preserve">4. </w:t>
      </w:r>
      <w:r w:rsidRPr="00FA4B78">
        <w:rPr>
          <w:rFonts w:eastAsia="Roboto" w:cs="Times New Roman"/>
          <w:sz w:val="24"/>
          <w:szCs w:val="24"/>
          <w:lang w:val="fi-FI"/>
        </w:rPr>
        <w:t>Nilai rata-rata 0,5</w:t>
      </w:r>
      <w:r>
        <w:rPr>
          <w:rFonts w:eastAsia="Roboto" w:cs="Times New Roman"/>
          <w:sz w:val="24"/>
          <w:szCs w:val="24"/>
          <w:lang w:val="fi-FI"/>
        </w:rPr>
        <w:t>847</w:t>
      </w:r>
      <w:r w:rsidRPr="00FA4B78">
        <w:rPr>
          <w:rFonts w:eastAsia="Roboto" w:cs="Times New Roman"/>
          <w:sz w:val="24"/>
          <w:szCs w:val="24"/>
          <w:lang w:val="fi-FI"/>
        </w:rPr>
        <w:t xml:space="preserve"> dengan standar deviasi 0,</w:t>
      </w:r>
      <w:r>
        <w:rPr>
          <w:rFonts w:eastAsia="Roboto" w:cs="Times New Roman"/>
          <w:sz w:val="24"/>
          <w:szCs w:val="24"/>
          <w:lang w:val="fi-FI"/>
        </w:rPr>
        <w:t>19994</w:t>
      </w:r>
      <w:r w:rsidRPr="00FA4B78">
        <w:rPr>
          <w:rFonts w:eastAsia="Roboto" w:cs="Times New Roman"/>
          <w:sz w:val="24"/>
          <w:szCs w:val="24"/>
          <w:lang w:val="fi-FI"/>
        </w:rPr>
        <w:t>.</w:t>
      </w:r>
    </w:p>
    <w:p w14:paraId="3B6D1460" w14:textId="77777777" w:rsidR="00E72C1A" w:rsidRPr="00FA4B78" w:rsidRDefault="00E72C1A" w:rsidP="007B42EB">
      <w:pPr>
        <w:pStyle w:val="ListParagraph"/>
        <w:numPr>
          <w:ilvl w:val="0"/>
          <w:numId w:val="3"/>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fi-FI"/>
        </w:rPr>
      </w:pPr>
      <w:r w:rsidRPr="00EC5454">
        <w:rPr>
          <w:rFonts w:eastAsia="Roboto" w:cs="Times New Roman"/>
          <w:sz w:val="24"/>
          <w:szCs w:val="24"/>
          <w:lang w:val="en-US"/>
        </w:rPr>
        <w:t xml:space="preserve">Variabel </w:t>
      </w:r>
      <w:r w:rsidRPr="00EC5454">
        <w:rPr>
          <w:rFonts w:eastAsia="Roboto" w:cs="Times New Roman"/>
          <w:i/>
          <w:iCs/>
          <w:sz w:val="24"/>
          <w:szCs w:val="24"/>
          <w:lang w:val="en-US"/>
        </w:rPr>
        <w:t>Accrual Reliabil</w:t>
      </w:r>
      <w:r>
        <w:rPr>
          <w:rFonts w:eastAsia="Roboto" w:cs="Times New Roman"/>
          <w:i/>
          <w:iCs/>
          <w:sz w:val="24"/>
          <w:szCs w:val="24"/>
          <w:lang w:val="en-US"/>
        </w:rPr>
        <w:t>ity</w:t>
      </w:r>
      <w:r w:rsidRPr="00EC5454">
        <w:rPr>
          <w:rFonts w:eastAsia="Roboto" w:cs="Times New Roman"/>
          <w:sz w:val="24"/>
          <w:szCs w:val="24"/>
          <w:lang w:val="en-US"/>
        </w:rPr>
        <w:t xml:space="preserve"> memiliki nilai minimum 0</w:t>
      </w:r>
      <w:proofErr w:type="gramStart"/>
      <w:r w:rsidRPr="00EC5454">
        <w:rPr>
          <w:rFonts w:eastAsia="Roboto" w:cs="Times New Roman"/>
          <w:sz w:val="24"/>
          <w:szCs w:val="24"/>
          <w:lang w:val="en-US"/>
        </w:rPr>
        <w:t>,02</w:t>
      </w:r>
      <w:proofErr w:type="gramEnd"/>
      <w:r w:rsidRPr="00EC5454">
        <w:rPr>
          <w:rFonts w:eastAsia="Roboto" w:cs="Times New Roman"/>
          <w:sz w:val="24"/>
          <w:szCs w:val="24"/>
          <w:lang w:val="en-US"/>
        </w:rPr>
        <w:t xml:space="preserve"> dan nilai maksimum 0,</w:t>
      </w:r>
      <w:r>
        <w:rPr>
          <w:rFonts w:eastAsia="Roboto" w:cs="Times New Roman"/>
          <w:sz w:val="24"/>
          <w:szCs w:val="24"/>
          <w:lang w:val="en-US"/>
        </w:rPr>
        <w:t>7</w:t>
      </w:r>
      <w:r w:rsidRPr="00EC5454">
        <w:rPr>
          <w:rFonts w:eastAsia="Roboto" w:cs="Times New Roman"/>
          <w:sz w:val="24"/>
          <w:szCs w:val="24"/>
          <w:lang w:val="en-US"/>
        </w:rPr>
        <w:t xml:space="preserve">1. </w:t>
      </w:r>
      <w:r w:rsidRPr="00FA4B78">
        <w:rPr>
          <w:rFonts w:eastAsia="Roboto" w:cs="Times New Roman"/>
          <w:sz w:val="24"/>
          <w:szCs w:val="24"/>
          <w:lang w:val="fi-FI"/>
        </w:rPr>
        <w:t xml:space="preserve">Nilai rata-rata </w:t>
      </w:r>
      <w:r>
        <w:rPr>
          <w:rFonts w:eastAsia="Roboto" w:cs="Times New Roman"/>
          <w:sz w:val="24"/>
          <w:szCs w:val="24"/>
          <w:lang w:val="fi-FI"/>
        </w:rPr>
        <w:t xml:space="preserve">0,2548 </w:t>
      </w:r>
      <w:r w:rsidRPr="00FA4B78">
        <w:rPr>
          <w:rFonts w:eastAsia="Roboto" w:cs="Times New Roman"/>
          <w:sz w:val="24"/>
          <w:szCs w:val="24"/>
          <w:lang w:val="fi-FI"/>
        </w:rPr>
        <w:t>dengan standar deviasi 0,</w:t>
      </w:r>
      <w:r>
        <w:rPr>
          <w:rFonts w:eastAsia="Roboto" w:cs="Times New Roman"/>
          <w:sz w:val="24"/>
          <w:szCs w:val="24"/>
          <w:lang w:val="fi-FI"/>
        </w:rPr>
        <w:t>12373</w:t>
      </w:r>
      <w:r w:rsidRPr="00FA4B78">
        <w:rPr>
          <w:rFonts w:eastAsia="Roboto" w:cs="Times New Roman"/>
          <w:sz w:val="24"/>
          <w:szCs w:val="24"/>
          <w:lang w:val="fi-FI"/>
        </w:rPr>
        <w:t>.</w:t>
      </w:r>
    </w:p>
    <w:p w14:paraId="62B38103" w14:textId="77777777" w:rsidR="00E72C1A" w:rsidRPr="00FA4B78" w:rsidRDefault="00E72C1A" w:rsidP="007B42EB">
      <w:pPr>
        <w:spacing w:after="120"/>
        <w:ind w:left="-2"/>
        <w:jc w:val="both"/>
        <w:rPr>
          <w:rFonts w:eastAsia="Roboto"/>
          <w:lang w:val="fi-FI"/>
        </w:rPr>
      </w:pPr>
    </w:p>
    <w:p w14:paraId="1B693DA3" w14:textId="77777777" w:rsidR="00E72C1A" w:rsidRPr="00F67966" w:rsidRDefault="00E72C1A" w:rsidP="007B42EB">
      <w:pPr>
        <w:spacing w:after="120"/>
        <w:jc w:val="both"/>
        <w:rPr>
          <w:rFonts w:eastAsia="Roboto"/>
          <w:b/>
          <w:bCs/>
          <w:lang w:val="en-US"/>
        </w:rPr>
      </w:pPr>
      <w:r w:rsidRPr="00F67966">
        <w:rPr>
          <w:rFonts w:eastAsia="Roboto"/>
          <w:b/>
          <w:bCs/>
          <w:lang w:val="en-US"/>
        </w:rPr>
        <w:t>Uji Normalitas</w:t>
      </w:r>
    </w:p>
    <w:p w14:paraId="2F6E5F1F" w14:textId="77777777" w:rsidR="00E72C1A" w:rsidRPr="00FA4B78" w:rsidRDefault="0060626D" w:rsidP="007B42EB">
      <w:pPr>
        <w:spacing w:after="120"/>
        <w:ind w:firstLine="720"/>
        <w:jc w:val="both"/>
        <w:rPr>
          <w:rFonts w:eastAsia="Roboto"/>
          <w:lang w:val="fi-FI"/>
        </w:rPr>
      </w:pPr>
      <w:sdt>
        <w:sdtPr>
          <w:rPr>
            <w:rFonts w:eastAsia="Roboto"/>
            <w:lang w:val="en-US"/>
          </w:rPr>
          <w:id w:val="-281340751"/>
          <w:citation/>
        </w:sdtPr>
        <w:sdtEndPr/>
        <w:sdtContent>
          <w:r w:rsidR="00E72C1A" w:rsidRPr="00F67966">
            <w:rPr>
              <w:rFonts w:eastAsia="Roboto"/>
              <w:lang w:val="en-US"/>
            </w:rPr>
            <w:fldChar w:fldCharType="begin"/>
          </w:r>
          <w:r w:rsidR="00E72C1A" w:rsidRPr="00F67966">
            <w:rPr>
              <w:rFonts w:eastAsia="Roboto"/>
              <w:lang w:val="en-US"/>
            </w:rPr>
            <w:instrText xml:space="preserve">CITATION Gho13 \l 1033 </w:instrText>
          </w:r>
          <w:r w:rsidR="00E72C1A" w:rsidRPr="00F67966">
            <w:rPr>
              <w:rFonts w:eastAsia="Roboto"/>
              <w:lang w:val="en-US"/>
            </w:rPr>
            <w:fldChar w:fldCharType="separate"/>
          </w:r>
          <w:r w:rsidR="00E72C1A" w:rsidRPr="00DF6A05">
            <w:rPr>
              <w:rFonts w:eastAsia="Roboto"/>
              <w:noProof/>
              <w:lang w:val="en-US"/>
            </w:rPr>
            <w:t>(Ghozali, 2018)</w:t>
          </w:r>
          <w:r w:rsidR="00E72C1A" w:rsidRPr="00F67966">
            <w:rPr>
              <w:rFonts w:eastAsia="Roboto"/>
              <w:lang w:val="en-US"/>
            </w:rPr>
            <w:fldChar w:fldCharType="end"/>
          </w:r>
        </w:sdtContent>
      </w:sdt>
      <w:r w:rsidR="00E72C1A" w:rsidRPr="00F67966">
        <w:rPr>
          <w:rFonts w:eastAsia="Roboto"/>
          <w:lang w:val="en-US"/>
        </w:rPr>
        <w:t xml:space="preserve">, uji normalitas bertujuan untuk menguji apakah dalam model regresi variabel independen dan variabel dependen atau keduanya terdistribusikan secara normal atau tidak. Model regresi yang baik adalah memiliki distribusi data normal atau mendekati normal. </w:t>
      </w:r>
      <w:r w:rsidR="00E72C1A" w:rsidRPr="00FA4B78">
        <w:rPr>
          <w:rFonts w:eastAsia="Roboto"/>
          <w:lang w:val="fi-FI"/>
        </w:rPr>
        <w:t>Hasil dari uji normalitas pada penelitian ini dapat dilihat pada tabel 3:</w:t>
      </w:r>
    </w:p>
    <w:p w14:paraId="1D73E578" w14:textId="77777777" w:rsidR="00A26716" w:rsidRDefault="00A26716" w:rsidP="007B42EB">
      <w:pPr>
        <w:spacing w:after="120"/>
        <w:ind w:hanging="2"/>
        <w:jc w:val="center"/>
        <w:rPr>
          <w:rFonts w:eastAsia="Roboto"/>
          <w:b/>
          <w:bCs/>
          <w:lang w:val="en-US"/>
        </w:rPr>
      </w:pPr>
    </w:p>
    <w:p w14:paraId="11C85B7A" w14:textId="77777777" w:rsidR="00A26716" w:rsidRDefault="00A26716" w:rsidP="007B42EB">
      <w:pPr>
        <w:spacing w:after="120"/>
        <w:ind w:hanging="2"/>
        <w:jc w:val="center"/>
        <w:rPr>
          <w:rFonts w:eastAsia="Roboto"/>
          <w:b/>
          <w:bCs/>
          <w:lang w:val="en-US"/>
        </w:rPr>
      </w:pPr>
    </w:p>
    <w:p w14:paraId="59FF68E5" w14:textId="77777777" w:rsidR="00D97217" w:rsidRDefault="00D97217" w:rsidP="00BA4D78">
      <w:pPr>
        <w:spacing w:after="120"/>
        <w:ind w:hanging="2"/>
        <w:rPr>
          <w:rFonts w:eastAsia="Roboto"/>
          <w:b/>
          <w:bCs/>
          <w:lang w:val="en-US"/>
        </w:rPr>
      </w:pPr>
    </w:p>
    <w:p w14:paraId="36FC2A0D" w14:textId="77777777" w:rsidR="00BA4D78" w:rsidRDefault="00BA4D78" w:rsidP="00BA4D78">
      <w:pPr>
        <w:spacing w:after="120"/>
        <w:ind w:hanging="2"/>
        <w:rPr>
          <w:rFonts w:eastAsia="Roboto"/>
          <w:b/>
          <w:bCs/>
          <w:lang w:val="en-US"/>
        </w:rPr>
      </w:pPr>
    </w:p>
    <w:p w14:paraId="3843F7FC" w14:textId="223EB055" w:rsidR="00E72C1A" w:rsidRPr="00F67966" w:rsidRDefault="00E72C1A" w:rsidP="007B42EB">
      <w:pPr>
        <w:spacing w:after="120"/>
        <w:ind w:hanging="2"/>
        <w:jc w:val="center"/>
        <w:rPr>
          <w:rFonts w:eastAsia="Roboto"/>
          <w:b/>
          <w:bCs/>
          <w:lang w:val="en-US"/>
        </w:rPr>
      </w:pPr>
      <w:r w:rsidRPr="00F67966">
        <w:rPr>
          <w:rFonts w:eastAsia="Roboto"/>
          <w:b/>
          <w:bCs/>
          <w:lang w:val="en-US"/>
        </w:rPr>
        <w:lastRenderedPageBreak/>
        <w:t>Tabel 3</w:t>
      </w:r>
    </w:p>
    <w:p w14:paraId="228D6294" w14:textId="77777777" w:rsidR="00E72C1A" w:rsidRPr="00F67966" w:rsidRDefault="00E72C1A" w:rsidP="007B42EB">
      <w:pPr>
        <w:spacing w:after="120"/>
        <w:ind w:hanging="2"/>
        <w:jc w:val="center"/>
        <w:rPr>
          <w:rFonts w:eastAsia="Roboto"/>
          <w:b/>
          <w:bCs/>
          <w:lang w:val="en-US"/>
        </w:rPr>
      </w:pPr>
      <w:r w:rsidRPr="00F67966">
        <w:rPr>
          <w:rFonts w:eastAsia="Roboto"/>
          <w:b/>
          <w:bCs/>
          <w:lang w:val="en-US"/>
        </w:rPr>
        <w:t>Hasil Uji Normalitas</w:t>
      </w:r>
    </w:p>
    <w:tbl>
      <w:tblPr>
        <w:tblW w:w="5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69"/>
        <w:gridCol w:w="1469"/>
      </w:tblGrid>
      <w:tr w:rsidR="00E72C1A" w:rsidRPr="00F67966" w14:paraId="47554ABC" w14:textId="77777777" w:rsidTr="00BA4D78">
        <w:trPr>
          <w:cantSplit/>
          <w:jc w:val="center"/>
        </w:trPr>
        <w:tc>
          <w:tcPr>
            <w:tcW w:w="5338" w:type="dxa"/>
            <w:gridSpan w:val="2"/>
            <w:tcBorders>
              <w:top w:val="nil"/>
              <w:left w:val="nil"/>
              <w:bottom w:val="single" w:sz="4" w:space="0" w:color="auto"/>
              <w:right w:val="nil"/>
            </w:tcBorders>
            <w:shd w:val="clear" w:color="auto" w:fill="FFFFFF"/>
            <w:vAlign w:val="center"/>
          </w:tcPr>
          <w:p w14:paraId="250B8E0D" w14:textId="77777777" w:rsidR="00E72C1A" w:rsidRPr="00F67966" w:rsidRDefault="00E72C1A" w:rsidP="007B42EB">
            <w:pPr>
              <w:autoSpaceDE w:val="0"/>
              <w:autoSpaceDN w:val="0"/>
              <w:adjustRightInd w:val="0"/>
              <w:ind w:right="60" w:hanging="2"/>
              <w:jc w:val="center"/>
              <w:rPr>
                <w:color w:val="010205"/>
              </w:rPr>
            </w:pPr>
            <w:r w:rsidRPr="00F67966">
              <w:rPr>
                <w:b/>
                <w:bCs/>
                <w:color w:val="010205"/>
              </w:rPr>
              <w:t>One-Sample Kolmogorov-Smirnov Test</w:t>
            </w:r>
          </w:p>
        </w:tc>
      </w:tr>
      <w:tr w:rsidR="00E72C1A" w:rsidRPr="00F67966" w14:paraId="53BD07EF" w14:textId="77777777" w:rsidTr="00BA4D78">
        <w:trPr>
          <w:cantSplit/>
          <w:jc w:val="center"/>
        </w:trPr>
        <w:tc>
          <w:tcPr>
            <w:tcW w:w="3869" w:type="dxa"/>
            <w:tcBorders>
              <w:top w:val="single" w:sz="4" w:space="0" w:color="auto"/>
              <w:left w:val="single" w:sz="4" w:space="0" w:color="auto"/>
              <w:bottom w:val="single" w:sz="4" w:space="0" w:color="auto"/>
              <w:right w:val="single" w:sz="4" w:space="0" w:color="auto"/>
            </w:tcBorders>
            <w:shd w:val="clear" w:color="auto" w:fill="FFFFFF"/>
            <w:vAlign w:val="bottom"/>
          </w:tcPr>
          <w:p w14:paraId="2E20E91D" w14:textId="77777777" w:rsidR="00E72C1A" w:rsidRPr="00BA4D78" w:rsidRDefault="00E72C1A" w:rsidP="007B42EB">
            <w:pPr>
              <w:autoSpaceDE w:val="0"/>
              <w:autoSpaceDN w:val="0"/>
              <w:adjustRightInd w:val="0"/>
              <w:ind w:hanging="2"/>
              <w:jc w:val="center"/>
            </w:pP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3F9BB6B5" w14:textId="77777777" w:rsidR="00E72C1A" w:rsidRPr="00BA4D78" w:rsidRDefault="00E72C1A" w:rsidP="007B42EB">
            <w:pPr>
              <w:autoSpaceDE w:val="0"/>
              <w:autoSpaceDN w:val="0"/>
              <w:adjustRightInd w:val="0"/>
              <w:ind w:right="60" w:hanging="2"/>
              <w:jc w:val="center"/>
            </w:pPr>
            <w:r w:rsidRPr="00BA4D78">
              <w:t>Unstandardized Residual</w:t>
            </w:r>
          </w:p>
        </w:tc>
      </w:tr>
      <w:tr w:rsidR="00E72C1A" w:rsidRPr="00F67966" w14:paraId="1447F732" w14:textId="77777777" w:rsidTr="00BA4D78">
        <w:trPr>
          <w:cantSplit/>
          <w:jc w:val="center"/>
        </w:trPr>
        <w:tc>
          <w:tcPr>
            <w:tcW w:w="3869" w:type="dxa"/>
            <w:tcBorders>
              <w:top w:val="single" w:sz="4" w:space="0" w:color="auto"/>
              <w:left w:val="single" w:sz="4" w:space="0" w:color="auto"/>
              <w:bottom w:val="single" w:sz="4" w:space="0" w:color="auto"/>
              <w:right w:val="single" w:sz="4" w:space="0" w:color="auto"/>
            </w:tcBorders>
            <w:shd w:val="clear" w:color="auto" w:fill="auto"/>
          </w:tcPr>
          <w:p w14:paraId="15E62EEC" w14:textId="77777777" w:rsidR="00E72C1A" w:rsidRPr="00BA4D78" w:rsidRDefault="00E72C1A" w:rsidP="007B42EB">
            <w:pPr>
              <w:autoSpaceDE w:val="0"/>
              <w:autoSpaceDN w:val="0"/>
              <w:adjustRightInd w:val="0"/>
              <w:ind w:right="60" w:hanging="2"/>
              <w:jc w:val="center"/>
            </w:pPr>
            <w:r w:rsidRPr="00BA4D78">
              <w:t>N</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14:paraId="3AA2D812" w14:textId="77777777" w:rsidR="00E72C1A" w:rsidRPr="00BA4D78" w:rsidRDefault="00E72C1A" w:rsidP="007B42EB">
            <w:pPr>
              <w:autoSpaceDE w:val="0"/>
              <w:autoSpaceDN w:val="0"/>
              <w:adjustRightInd w:val="0"/>
              <w:ind w:right="60" w:hanging="2"/>
              <w:jc w:val="center"/>
              <w:rPr>
                <w:lang w:val="en-US"/>
              </w:rPr>
            </w:pPr>
            <w:r w:rsidRPr="00BA4D78">
              <w:rPr>
                <w:lang w:val="en-US"/>
              </w:rPr>
              <w:t>137</w:t>
            </w:r>
          </w:p>
        </w:tc>
      </w:tr>
      <w:tr w:rsidR="00E72C1A" w:rsidRPr="00F67966" w14:paraId="627CF5CE" w14:textId="77777777" w:rsidTr="00BA4D78">
        <w:trPr>
          <w:cantSplit/>
          <w:jc w:val="center"/>
        </w:trPr>
        <w:tc>
          <w:tcPr>
            <w:tcW w:w="3869" w:type="dxa"/>
            <w:tcBorders>
              <w:top w:val="single" w:sz="4" w:space="0" w:color="auto"/>
              <w:left w:val="single" w:sz="4" w:space="0" w:color="auto"/>
              <w:bottom w:val="single" w:sz="4" w:space="0" w:color="auto"/>
              <w:right w:val="single" w:sz="4" w:space="0" w:color="auto"/>
            </w:tcBorders>
            <w:shd w:val="clear" w:color="auto" w:fill="auto"/>
          </w:tcPr>
          <w:p w14:paraId="27E2E5AC" w14:textId="77777777" w:rsidR="00E72C1A" w:rsidRPr="00BA4D78" w:rsidRDefault="00E72C1A" w:rsidP="007B42EB">
            <w:pPr>
              <w:autoSpaceDE w:val="0"/>
              <w:autoSpaceDN w:val="0"/>
              <w:adjustRightInd w:val="0"/>
              <w:ind w:right="60" w:hanging="2"/>
              <w:jc w:val="center"/>
            </w:pPr>
            <w:r w:rsidRPr="00BA4D78">
              <w:t>Asymp. Sig. (2-tailed)</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14:paraId="4691CD47" w14:textId="77777777" w:rsidR="00E72C1A" w:rsidRPr="00BA4D78" w:rsidRDefault="00E72C1A" w:rsidP="007B42EB">
            <w:pPr>
              <w:autoSpaceDE w:val="0"/>
              <w:autoSpaceDN w:val="0"/>
              <w:adjustRightInd w:val="0"/>
              <w:ind w:right="60" w:hanging="2"/>
              <w:jc w:val="center"/>
            </w:pPr>
            <w:r w:rsidRPr="00BA4D78">
              <w:t>.</w:t>
            </w:r>
            <w:r w:rsidRPr="00BA4D78">
              <w:rPr>
                <w:lang w:val="en-US"/>
              </w:rPr>
              <w:t>200</w:t>
            </w:r>
            <w:r w:rsidRPr="00BA4D78">
              <w:rPr>
                <w:vertAlign w:val="superscript"/>
              </w:rPr>
              <w:t>c,d</w:t>
            </w:r>
          </w:p>
        </w:tc>
      </w:tr>
    </w:tbl>
    <w:p w14:paraId="6EEED7F2" w14:textId="77777777" w:rsidR="00E72C1A" w:rsidRPr="00F67966" w:rsidRDefault="00E72C1A" w:rsidP="007B42EB">
      <w:pPr>
        <w:spacing w:after="120"/>
        <w:ind w:hanging="2"/>
        <w:jc w:val="both"/>
        <w:rPr>
          <w:rFonts w:eastAsia="Roboto"/>
          <w:lang w:val="en-US"/>
        </w:rPr>
      </w:pPr>
      <w:r w:rsidRPr="00F67966">
        <w:rPr>
          <w:rFonts w:eastAsia="Roboto"/>
          <w:lang w:val="en-US"/>
        </w:rPr>
        <w:t>Sumber: Pengolahan data SPSS 25</w:t>
      </w:r>
    </w:p>
    <w:p w14:paraId="5BDF3F45" w14:textId="77777777" w:rsidR="00E72C1A" w:rsidRPr="00F67966" w:rsidRDefault="00E72C1A" w:rsidP="007B42EB">
      <w:pPr>
        <w:spacing w:after="120"/>
        <w:ind w:hanging="2"/>
        <w:jc w:val="both"/>
        <w:rPr>
          <w:rFonts w:eastAsia="Roboto"/>
          <w:lang w:val="en-US"/>
        </w:rPr>
      </w:pPr>
      <w:r w:rsidRPr="00F67966">
        <w:rPr>
          <w:rFonts w:eastAsia="Roboto"/>
          <w:lang w:val="en-US"/>
        </w:rPr>
        <w:t xml:space="preserve">Berdasarkan tabel 3, </w:t>
      </w:r>
      <w:r w:rsidRPr="00F67966">
        <w:rPr>
          <w:rFonts w:eastAsia="Roboto"/>
          <w:i/>
          <w:iCs/>
          <w:lang w:val="en-US"/>
        </w:rPr>
        <w:t>asymptotic significance</w:t>
      </w:r>
      <w:r w:rsidRPr="00F67966">
        <w:rPr>
          <w:rFonts w:eastAsia="Roboto"/>
          <w:lang w:val="en-US"/>
        </w:rPr>
        <w:t xml:space="preserve"> (2-</w:t>
      </w:r>
      <w:r w:rsidRPr="00F67966">
        <w:rPr>
          <w:rFonts w:eastAsia="Roboto"/>
          <w:i/>
          <w:iCs/>
          <w:lang w:val="en-US"/>
        </w:rPr>
        <w:t>tailed</w:t>
      </w:r>
      <w:r w:rsidRPr="00F67966">
        <w:rPr>
          <w:rFonts w:eastAsia="Roboto"/>
          <w:lang w:val="en-US"/>
        </w:rPr>
        <w:t>) menghasilkan nilai 0,</w:t>
      </w:r>
      <w:r>
        <w:rPr>
          <w:rFonts w:eastAsia="Roboto"/>
          <w:lang w:val="en-US"/>
        </w:rPr>
        <w:t>200</w:t>
      </w:r>
      <w:r w:rsidRPr="00F67966">
        <w:rPr>
          <w:rFonts w:eastAsia="Roboto"/>
          <w:lang w:val="en-US"/>
        </w:rPr>
        <w:t xml:space="preserve"> dimana nilai ini &gt; 0,05 sehingga dapat disimpulkan bahwa data berdistribusi normal.</w:t>
      </w:r>
    </w:p>
    <w:p w14:paraId="1E8B2AB0" w14:textId="77777777" w:rsidR="00E72C1A" w:rsidRPr="00F67966" w:rsidRDefault="00E72C1A" w:rsidP="007B42EB">
      <w:pPr>
        <w:spacing w:after="120"/>
        <w:ind w:hanging="2"/>
        <w:jc w:val="both"/>
        <w:rPr>
          <w:rFonts w:eastAsia="Roboto"/>
          <w:lang w:val="en-US"/>
        </w:rPr>
      </w:pPr>
    </w:p>
    <w:p w14:paraId="5BF155A3" w14:textId="77777777" w:rsidR="00E72C1A" w:rsidRPr="00F67966" w:rsidRDefault="00E72C1A" w:rsidP="007B42EB">
      <w:pPr>
        <w:spacing w:after="120"/>
        <w:ind w:hanging="2"/>
        <w:jc w:val="both"/>
        <w:rPr>
          <w:rFonts w:eastAsia="Roboto"/>
          <w:b/>
          <w:bCs/>
          <w:lang w:val="en-US"/>
        </w:rPr>
      </w:pPr>
      <w:r w:rsidRPr="00F67966">
        <w:rPr>
          <w:rFonts w:eastAsia="Roboto"/>
          <w:b/>
          <w:bCs/>
          <w:lang w:val="en-US"/>
        </w:rPr>
        <w:t>Uji Multikolinieritas</w:t>
      </w:r>
    </w:p>
    <w:p w14:paraId="546F34CA" w14:textId="77777777" w:rsidR="00E72C1A" w:rsidRPr="00FA4B78" w:rsidRDefault="00E72C1A" w:rsidP="007B42EB">
      <w:pPr>
        <w:spacing w:after="120"/>
        <w:ind w:hanging="2"/>
        <w:jc w:val="both"/>
        <w:rPr>
          <w:rFonts w:eastAsia="Roboto"/>
          <w:color w:val="000000"/>
          <w:lang w:val="fi-FI"/>
        </w:rPr>
      </w:pPr>
      <w:r w:rsidRPr="00F67966">
        <w:rPr>
          <w:rFonts w:eastAsia="Roboto"/>
          <w:lang w:val="en-US"/>
        </w:rPr>
        <w:t xml:space="preserve">Uji multikolinieritas dilakukan untuk menguji apakah dalam suatu model regresi terjadi korelasi antar variabel independennya. Data penelitian yang baik adalah data penelitian yang tidak terdapat korelasi antar variabel independen </w:t>
      </w:r>
      <w:sdt>
        <w:sdtPr>
          <w:rPr>
            <w:rFonts w:eastAsia="Roboto"/>
            <w:lang w:val="en-US"/>
          </w:rPr>
          <w:id w:val="1804187489"/>
          <w:citation/>
        </w:sdtPr>
        <w:sdtEndPr/>
        <w:sdtContent>
          <w:r w:rsidRPr="00F67966">
            <w:rPr>
              <w:rFonts w:eastAsia="Roboto"/>
              <w:lang w:val="en-US"/>
            </w:rPr>
            <w:fldChar w:fldCharType="begin"/>
          </w:r>
          <w:r w:rsidRPr="00F67966">
            <w:rPr>
              <w:rFonts w:eastAsia="Roboto"/>
              <w:lang w:val="en-US"/>
            </w:rPr>
            <w:instrText xml:space="preserve">CITATION Gho13 \l 1033 </w:instrText>
          </w:r>
          <w:r w:rsidRPr="00F67966">
            <w:rPr>
              <w:rFonts w:eastAsia="Roboto"/>
              <w:lang w:val="en-US"/>
            </w:rPr>
            <w:fldChar w:fldCharType="separate"/>
          </w:r>
          <w:r w:rsidRPr="00DF6A05">
            <w:rPr>
              <w:rFonts w:eastAsia="Roboto"/>
              <w:noProof/>
              <w:lang w:val="en-US"/>
            </w:rPr>
            <w:t>(Ghozali, 2018)</w:t>
          </w:r>
          <w:r w:rsidRPr="00F67966">
            <w:rPr>
              <w:rFonts w:eastAsia="Roboto"/>
              <w:lang w:val="en-US"/>
            </w:rPr>
            <w:fldChar w:fldCharType="end"/>
          </w:r>
        </w:sdtContent>
      </w:sdt>
      <w:r w:rsidRPr="00F67966">
        <w:rPr>
          <w:rFonts w:eastAsia="Roboto"/>
          <w:color w:val="000000"/>
          <w:lang w:val="en-US"/>
        </w:rPr>
        <w:t xml:space="preserve">. </w:t>
      </w:r>
      <w:r w:rsidRPr="00FA4B78">
        <w:rPr>
          <w:rFonts w:eastAsia="Roboto"/>
          <w:color w:val="000000"/>
          <w:lang w:val="fi-FI"/>
        </w:rPr>
        <w:t>Berikut adalah hasil uji multikolinieritas yang dapat dilihat pada tabel 4.</w:t>
      </w:r>
    </w:p>
    <w:p w14:paraId="49491CC6"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t>Tabel 4</w:t>
      </w:r>
    </w:p>
    <w:p w14:paraId="14E1A748"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t>Hasil Uji Multikolinieritas</w:t>
      </w:r>
    </w:p>
    <w:tbl>
      <w:tblPr>
        <w:tblW w:w="116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2099"/>
        <w:gridCol w:w="1186"/>
        <w:gridCol w:w="1073"/>
        <w:gridCol w:w="6473"/>
      </w:tblGrid>
      <w:tr w:rsidR="00E72C1A" w:rsidRPr="00F67966" w14:paraId="07C0A8DC" w14:textId="77777777" w:rsidTr="00773235">
        <w:trPr>
          <w:cantSplit/>
        </w:trPr>
        <w:tc>
          <w:tcPr>
            <w:tcW w:w="11600" w:type="dxa"/>
            <w:gridSpan w:val="5"/>
            <w:tcBorders>
              <w:top w:val="nil"/>
              <w:left w:val="nil"/>
              <w:bottom w:val="nil"/>
              <w:right w:val="nil"/>
            </w:tcBorders>
            <w:shd w:val="clear" w:color="auto" w:fill="FFFFFF"/>
            <w:vAlign w:val="center"/>
          </w:tcPr>
          <w:p w14:paraId="2FDB3658" w14:textId="02E60E91" w:rsidR="00E72C1A" w:rsidRPr="00F67966" w:rsidRDefault="00E72C1A" w:rsidP="007B42EB">
            <w:pPr>
              <w:spacing w:after="120"/>
              <w:ind w:hanging="2"/>
              <w:jc w:val="both"/>
              <w:rPr>
                <w:rFonts w:eastAsia="Roboto"/>
                <w:lang w:val="en-US"/>
              </w:rPr>
            </w:pPr>
          </w:p>
        </w:tc>
      </w:tr>
      <w:tr w:rsidR="00E72C1A" w:rsidRPr="00F67966" w14:paraId="31D39D7C" w14:textId="77777777" w:rsidTr="00BA4D78">
        <w:trPr>
          <w:gridAfter w:val="1"/>
          <w:wAfter w:w="6473" w:type="dxa"/>
          <w:cantSplit/>
        </w:trPr>
        <w:tc>
          <w:tcPr>
            <w:tcW w:w="28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51AC010" w14:textId="77777777" w:rsidR="00E72C1A" w:rsidRPr="00F67966" w:rsidRDefault="00E72C1A" w:rsidP="007B42EB">
            <w:pPr>
              <w:spacing w:after="120"/>
              <w:ind w:hanging="2"/>
              <w:jc w:val="center"/>
              <w:rPr>
                <w:rFonts w:eastAsia="Roboto"/>
                <w:lang w:val="en-US"/>
              </w:rPr>
            </w:pPr>
            <w:r w:rsidRPr="00F67966">
              <w:rPr>
                <w:rFonts w:eastAsia="Roboto"/>
                <w:lang w:val="en-US"/>
              </w:rPr>
              <w:t>Model</w:t>
            </w:r>
          </w:p>
        </w:tc>
        <w:tc>
          <w:tcPr>
            <w:tcW w:w="22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46EBDE" w14:textId="77777777" w:rsidR="00E72C1A" w:rsidRPr="00F67966" w:rsidRDefault="00E72C1A" w:rsidP="007B42EB">
            <w:pPr>
              <w:spacing w:after="120"/>
              <w:ind w:hanging="2"/>
              <w:jc w:val="center"/>
              <w:rPr>
                <w:rFonts w:eastAsia="Roboto"/>
                <w:lang w:val="en-US"/>
              </w:rPr>
            </w:pPr>
            <w:r w:rsidRPr="00F67966">
              <w:rPr>
                <w:rFonts w:eastAsia="Roboto"/>
                <w:lang w:val="en-US"/>
              </w:rPr>
              <w:t>Collinearity Statistics</w:t>
            </w:r>
          </w:p>
        </w:tc>
      </w:tr>
      <w:tr w:rsidR="00E72C1A" w:rsidRPr="00F67966" w14:paraId="207AE7B8" w14:textId="77777777" w:rsidTr="00BA4D78">
        <w:trPr>
          <w:gridAfter w:val="1"/>
          <w:wAfter w:w="6473" w:type="dxa"/>
          <w:cantSplit/>
        </w:trPr>
        <w:tc>
          <w:tcPr>
            <w:tcW w:w="286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14:paraId="1E4D5F03" w14:textId="77777777" w:rsidR="00E72C1A" w:rsidRPr="00F67966" w:rsidRDefault="00E72C1A" w:rsidP="007B42EB">
            <w:pPr>
              <w:spacing w:after="120"/>
              <w:ind w:hanging="2"/>
              <w:jc w:val="center"/>
              <w:rPr>
                <w:rFonts w:eastAsia="Roboto"/>
                <w:lang w:val="en-US"/>
              </w:rPr>
            </w:pPr>
          </w:p>
        </w:tc>
        <w:tc>
          <w:tcPr>
            <w:tcW w:w="1186" w:type="dxa"/>
            <w:tcBorders>
              <w:top w:val="single" w:sz="4" w:space="0" w:color="auto"/>
              <w:left w:val="single" w:sz="4" w:space="0" w:color="auto"/>
              <w:bottom w:val="single" w:sz="4" w:space="0" w:color="auto"/>
              <w:right w:val="single" w:sz="4" w:space="0" w:color="auto"/>
            </w:tcBorders>
            <w:shd w:val="clear" w:color="auto" w:fill="auto"/>
            <w:vAlign w:val="bottom"/>
          </w:tcPr>
          <w:p w14:paraId="1942BC13" w14:textId="77777777" w:rsidR="00E72C1A" w:rsidRPr="00F67966" w:rsidRDefault="00E72C1A" w:rsidP="007B42EB">
            <w:pPr>
              <w:spacing w:after="120"/>
              <w:ind w:hanging="2"/>
              <w:jc w:val="center"/>
              <w:rPr>
                <w:rFonts w:eastAsia="Roboto"/>
                <w:lang w:val="en-US"/>
              </w:rPr>
            </w:pPr>
            <w:r w:rsidRPr="00F67966">
              <w:rPr>
                <w:rFonts w:eastAsia="Roboto"/>
                <w:lang w:val="en-US"/>
              </w:rPr>
              <w:t>Tolerance</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bottom"/>
          </w:tcPr>
          <w:p w14:paraId="3035F168" w14:textId="77777777" w:rsidR="00E72C1A" w:rsidRPr="00F67966" w:rsidRDefault="00E72C1A" w:rsidP="007B42EB">
            <w:pPr>
              <w:spacing w:after="120"/>
              <w:ind w:hanging="2"/>
              <w:jc w:val="center"/>
              <w:rPr>
                <w:rFonts w:eastAsia="Roboto"/>
                <w:lang w:val="en-US"/>
              </w:rPr>
            </w:pPr>
            <w:r w:rsidRPr="00F67966">
              <w:rPr>
                <w:rFonts w:eastAsia="Roboto"/>
                <w:lang w:val="en-US"/>
              </w:rPr>
              <w:t>VIF</w:t>
            </w:r>
          </w:p>
        </w:tc>
      </w:tr>
      <w:tr w:rsidR="00E72C1A" w:rsidRPr="00F67966" w14:paraId="6C5BAD4E" w14:textId="77777777" w:rsidTr="00BA4D78">
        <w:trPr>
          <w:gridAfter w:val="1"/>
          <w:wAfter w:w="6473" w:type="dxa"/>
          <w:cantSplit/>
        </w:trPr>
        <w:tc>
          <w:tcPr>
            <w:tcW w:w="769" w:type="dxa"/>
            <w:vMerge w:val="restart"/>
            <w:tcBorders>
              <w:top w:val="single" w:sz="4" w:space="0" w:color="auto"/>
              <w:left w:val="single" w:sz="4" w:space="0" w:color="auto"/>
              <w:bottom w:val="single" w:sz="4" w:space="0" w:color="auto"/>
              <w:right w:val="single" w:sz="4" w:space="0" w:color="auto"/>
            </w:tcBorders>
            <w:shd w:val="clear" w:color="auto" w:fill="auto"/>
          </w:tcPr>
          <w:p w14:paraId="26183584" w14:textId="77777777" w:rsidR="00E72C1A" w:rsidRPr="00F67966" w:rsidRDefault="00E72C1A" w:rsidP="007B42EB">
            <w:pPr>
              <w:spacing w:after="120"/>
              <w:ind w:hanging="2"/>
              <w:jc w:val="center"/>
              <w:rPr>
                <w:rFonts w:eastAsia="Roboto"/>
                <w:lang w:val="en-US"/>
              </w:rPr>
            </w:pPr>
            <w:r w:rsidRPr="00F67966">
              <w:rPr>
                <w:rFonts w:eastAsia="Roboto"/>
                <w:lang w:val="en-US"/>
              </w:rPr>
              <w:t>1</w:t>
            </w: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09C9E139" w14:textId="77777777" w:rsidR="00E72C1A" w:rsidRPr="00F67966" w:rsidRDefault="00E72C1A" w:rsidP="007B42EB">
            <w:pPr>
              <w:spacing w:after="120"/>
              <w:ind w:hanging="2"/>
              <w:jc w:val="center"/>
              <w:rPr>
                <w:rFonts w:eastAsia="Roboto"/>
                <w:lang w:val="en-US"/>
              </w:rPr>
            </w:pPr>
            <w:r w:rsidRPr="00F67966">
              <w:rPr>
                <w:rFonts w:eastAsia="Roboto"/>
                <w:lang w:val="en-US"/>
              </w:rPr>
              <w:t>(Constant)</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20D1FA23" w14:textId="77777777" w:rsidR="00E72C1A" w:rsidRPr="00F67966" w:rsidRDefault="00E72C1A" w:rsidP="007B42EB">
            <w:pPr>
              <w:spacing w:after="120"/>
              <w:ind w:hanging="2"/>
              <w:jc w:val="center"/>
              <w:rPr>
                <w:rFonts w:eastAsia="Roboto"/>
                <w:lang w:val="en-US"/>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275CD8F" w14:textId="77777777" w:rsidR="00E72C1A" w:rsidRPr="00F67966" w:rsidRDefault="00E72C1A" w:rsidP="007B42EB">
            <w:pPr>
              <w:spacing w:after="120"/>
              <w:ind w:hanging="2"/>
              <w:jc w:val="center"/>
              <w:rPr>
                <w:rFonts w:eastAsia="Roboto"/>
                <w:lang w:val="en-US"/>
              </w:rPr>
            </w:pPr>
          </w:p>
        </w:tc>
      </w:tr>
      <w:tr w:rsidR="00E72C1A" w:rsidRPr="00F67966" w14:paraId="61F0347C" w14:textId="77777777" w:rsidTr="00BA4D78">
        <w:trPr>
          <w:gridAfter w:val="1"/>
          <w:wAfter w:w="6473" w:type="dxa"/>
          <w:cantSplit/>
        </w:trPr>
        <w:tc>
          <w:tcPr>
            <w:tcW w:w="769" w:type="dxa"/>
            <w:vMerge/>
            <w:tcBorders>
              <w:top w:val="single" w:sz="4" w:space="0" w:color="auto"/>
              <w:left w:val="single" w:sz="4" w:space="0" w:color="auto"/>
              <w:bottom w:val="single" w:sz="4" w:space="0" w:color="auto"/>
              <w:right w:val="single" w:sz="4" w:space="0" w:color="auto"/>
            </w:tcBorders>
            <w:shd w:val="clear" w:color="auto" w:fill="auto"/>
          </w:tcPr>
          <w:p w14:paraId="141478AF" w14:textId="77777777" w:rsidR="00E72C1A" w:rsidRPr="00F67966" w:rsidRDefault="00E72C1A" w:rsidP="007B42EB">
            <w:pPr>
              <w:spacing w:after="120"/>
              <w:ind w:hanging="2"/>
              <w:jc w:val="center"/>
              <w:rPr>
                <w:rFonts w:eastAsia="Roboto"/>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7066820D" w14:textId="77777777" w:rsidR="00E72C1A" w:rsidRPr="00F67966" w:rsidRDefault="00E72C1A" w:rsidP="007B42EB">
            <w:pPr>
              <w:spacing w:after="120"/>
              <w:ind w:hanging="2"/>
              <w:jc w:val="center"/>
              <w:rPr>
                <w:rFonts w:eastAsia="Roboto"/>
                <w:lang w:val="en-US"/>
              </w:rPr>
            </w:pPr>
            <w:r>
              <w:rPr>
                <w:rFonts w:eastAsia="Roboto"/>
                <w:lang w:val="en-US"/>
              </w:rPr>
              <w:t>EP</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27981A92" w14:textId="77777777" w:rsidR="00E72C1A" w:rsidRPr="00EC5454" w:rsidRDefault="00E72C1A" w:rsidP="007B42EB">
            <w:pPr>
              <w:spacing w:after="120"/>
              <w:ind w:hanging="2"/>
              <w:jc w:val="center"/>
              <w:rPr>
                <w:rFonts w:eastAsia="Roboto"/>
                <w:lang w:val="en-US"/>
              </w:rPr>
            </w:pPr>
            <w:r w:rsidRPr="00EC5454">
              <w:t>.987</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140119B" w14:textId="77777777" w:rsidR="00E72C1A" w:rsidRPr="00EC5454" w:rsidRDefault="00E72C1A" w:rsidP="007B42EB">
            <w:pPr>
              <w:spacing w:after="120"/>
              <w:ind w:hanging="2"/>
              <w:jc w:val="center"/>
              <w:rPr>
                <w:rFonts w:eastAsia="Roboto"/>
                <w:lang w:val="en-US"/>
              </w:rPr>
            </w:pPr>
            <w:r w:rsidRPr="00EC5454">
              <w:t>1.013</w:t>
            </w:r>
          </w:p>
        </w:tc>
      </w:tr>
      <w:tr w:rsidR="00E72C1A" w:rsidRPr="00F67966" w14:paraId="1AF20200" w14:textId="77777777" w:rsidTr="00BA4D78">
        <w:trPr>
          <w:gridAfter w:val="1"/>
          <w:wAfter w:w="6473" w:type="dxa"/>
          <w:cantSplit/>
        </w:trPr>
        <w:tc>
          <w:tcPr>
            <w:tcW w:w="769" w:type="dxa"/>
            <w:vMerge/>
            <w:tcBorders>
              <w:top w:val="single" w:sz="4" w:space="0" w:color="auto"/>
              <w:left w:val="single" w:sz="4" w:space="0" w:color="auto"/>
              <w:bottom w:val="single" w:sz="4" w:space="0" w:color="auto"/>
              <w:right w:val="single" w:sz="4" w:space="0" w:color="auto"/>
            </w:tcBorders>
            <w:shd w:val="clear" w:color="auto" w:fill="auto"/>
          </w:tcPr>
          <w:p w14:paraId="571A5655" w14:textId="77777777" w:rsidR="00E72C1A" w:rsidRPr="00F67966" w:rsidRDefault="00E72C1A" w:rsidP="007B42EB">
            <w:pPr>
              <w:spacing w:after="120"/>
              <w:ind w:hanging="2"/>
              <w:jc w:val="center"/>
              <w:rPr>
                <w:rFonts w:eastAsia="Roboto"/>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286EDA31" w14:textId="77777777" w:rsidR="00E72C1A" w:rsidRPr="00F67966" w:rsidRDefault="00E72C1A" w:rsidP="007B42EB">
            <w:pPr>
              <w:spacing w:after="120"/>
              <w:ind w:hanging="2"/>
              <w:jc w:val="center"/>
              <w:rPr>
                <w:rFonts w:eastAsia="Roboto"/>
                <w:lang w:val="en-US"/>
              </w:rPr>
            </w:pPr>
            <w:r>
              <w:rPr>
                <w:rFonts w:eastAsia="Roboto"/>
                <w:lang w:val="en-US"/>
              </w:rPr>
              <w:t>DP</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3FB53F13" w14:textId="77777777" w:rsidR="00E72C1A" w:rsidRPr="00EC5454" w:rsidRDefault="00E72C1A" w:rsidP="007B42EB">
            <w:pPr>
              <w:spacing w:after="120"/>
              <w:ind w:hanging="2"/>
              <w:jc w:val="center"/>
              <w:rPr>
                <w:rFonts w:eastAsia="Roboto"/>
                <w:lang w:val="en-US"/>
              </w:rPr>
            </w:pPr>
            <w:r w:rsidRPr="00EC5454">
              <w:t>.981</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27419B5D" w14:textId="77777777" w:rsidR="00E72C1A" w:rsidRPr="00EC5454" w:rsidRDefault="00E72C1A" w:rsidP="007B42EB">
            <w:pPr>
              <w:spacing w:after="120"/>
              <w:ind w:hanging="2"/>
              <w:jc w:val="center"/>
              <w:rPr>
                <w:rFonts w:eastAsia="Roboto"/>
                <w:lang w:val="en-US"/>
              </w:rPr>
            </w:pPr>
            <w:r w:rsidRPr="00EC5454">
              <w:t>1.019</w:t>
            </w:r>
          </w:p>
        </w:tc>
      </w:tr>
      <w:tr w:rsidR="00E72C1A" w:rsidRPr="00F67966" w14:paraId="0DAF5363" w14:textId="77777777" w:rsidTr="00BA4D78">
        <w:trPr>
          <w:gridAfter w:val="1"/>
          <w:wAfter w:w="6473" w:type="dxa"/>
          <w:cantSplit/>
        </w:trPr>
        <w:tc>
          <w:tcPr>
            <w:tcW w:w="769" w:type="dxa"/>
            <w:vMerge/>
            <w:tcBorders>
              <w:top w:val="single" w:sz="4" w:space="0" w:color="auto"/>
              <w:left w:val="single" w:sz="4" w:space="0" w:color="auto"/>
              <w:bottom w:val="single" w:sz="4" w:space="0" w:color="auto"/>
              <w:right w:val="single" w:sz="4" w:space="0" w:color="auto"/>
            </w:tcBorders>
            <w:shd w:val="clear" w:color="auto" w:fill="auto"/>
          </w:tcPr>
          <w:p w14:paraId="51436ADA" w14:textId="77777777" w:rsidR="00E72C1A" w:rsidRPr="00F67966" w:rsidRDefault="00E72C1A" w:rsidP="007B42EB">
            <w:pPr>
              <w:spacing w:after="120"/>
              <w:ind w:hanging="2"/>
              <w:jc w:val="center"/>
              <w:rPr>
                <w:rFonts w:eastAsia="Roboto"/>
                <w:lang w:val="en-US"/>
              </w:rPr>
            </w:pPr>
          </w:p>
        </w:tc>
        <w:tc>
          <w:tcPr>
            <w:tcW w:w="2099" w:type="dxa"/>
            <w:tcBorders>
              <w:top w:val="single" w:sz="4" w:space="0" w:color="auto"/>
              <w:left w:val="single" w:sz="4" w:space="0" w:color="auto"/>
              <w:bottom w:val="single" w:sz="4" w:space="0" w:color="auto"/>
              <w:right w:val="single" w:sz="4" w:space="0" w:color="auto"/>
            </w:tcBorders>
            <w:shd w:val="clear" w:color="auto" w:fill="auto"/>
          </w:tcPr>
          <w:p w14:paraId="22671785" w14:textId="77777777" w:rsidR="00E72C1A" w:rsidRPr="00F67966" w:rsidRDefault="00E72C1A" w:rsidP="007B42EB">
            <w:pPr>
              <w:spacing w:after="120"/>
              <w:ind w:hanging="2"/>
              <w:jc w:val="center"/>
              <w:rPr>
                <w:rFonts w:eastAsia="Roboto"/>
                <w:lang w:val="en-US"/>
              </w:rPr>
            </w:pPr>
            <w:r>
              <w:rPr>
                <w:rFonts w:eastAsia="Roboto"/>
                <w:lang w:val="en-US"/>
              </w:rPr>
              <w:t>IP</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67FE197D" w14:textId="77777777" w:rsidR="00E72C1A" w:rsidRPr="00EC5454" w:rsidRDefault="00E72C1A" w:rsidP="007B42EB">
            <w:pPr>
              <w:spacing w:after="120"/>
              <w:ind w:hanging="2"/>
              <w:jc w:val="center"/>
              <w:rPr>
                <w:rFonts w:eastAsia="Roboto"/>
                <w:lang w:val="en-US"/>
              </w:rPr>
            </w:pPr>
            <w:r w:rsidRPr="00EC5454">
              <w:t>.994</w:t>
            </w: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1A24B7E4" w14:textId="77777777" w:rsidR="00E72C1A" w:rsidRPr="00EC5454" w:rsidRDefault="00E72C1A" w:rsidP="007B42EB">
            <w:pPr>
              <w:spacing w:after="120"/>
              <w:ind w:hanging="2"/>
              <w:jc w:val="center"/>
              <w:rPr>
                <w:rFonts w:eastAsia="Roboto"/>
                <w:lang w:val="en-US"/>
              </w:rPr>
            </w:pPr>
            <w:r w:rsidRPr="00EC5454">
              <w:t>1.006</w:t>
            </w:r>
          </w:p>
        </w:tc>
      </w:tr>
    </w:tbl>
    <w:p w14:paraId="1A1EC13A" w14:textId="77777777" w:rsidR="00E72C1A" w:rsidRPr="00F67966" w:rsidRDefault="00E72C1A" w:rsidP="007B42EB">
      <w:pPr>
        <w:spacing w:after="120"/>
        <w:jc w:val="both"/>
        <w:rPr>
          <w:rFonts w:eastAsia="Roboto"/>
          <w:lang w:val="en-US"/>
        </w:rPr>
      </w:pPr>
      <w:r w:rsidRPr="00F67966">
        <w:rPr>
          <w:rFonts w:eastAsia="Roboto"/>
          <w:lang w:val="en-US"/>
        </w:rPr>
        <w:t>Sumber: Pengolahan data SPSS 25</w:t>
      </w:r>
    </w:p>
    <w:p w14:paraId="28E793C1" w14:textId="77777777" w:rsidR="00E72C1A" w:rsidRPr="00FA4B78" w:rsidRDefault="00E72C1A" w:rsidP="007B42EB">
      <w:pPr>
        <w:spacing w:after="120"/>
        <w:ind w:firstLine="720"/>
        <w:jc w:val="both"/>
        <w:rPr>
          <w:rFonts w:eastAsia="Roboto"/>
          <w:lang w:val="fi-FI"/>
        </w:rPr>
      </w:pPr>
      <w:r w:rsidRPr="00F67966">
        <w:rPr>
          <w:rFonts w:eastAsia="Roboto"/>
          <w:lang w:val="en-US"/>
        </w:rPr>
        <w:t xml:space="preserve">Pada tabel 4, menunjukkan bahwa variabel </w:t>
      </w:r>
      <w:r>
        <w:rPr>
          <w:rFonts w:eastAsia="Roboto"/>
          <w:i/>
          <w:iCs/>
          <w:lang w:val="en-US"/>
        </w:rPr>
        <w:t xml:space="preserve">size, operating cycle, </w:t>
      </w:r>
      <w:r>
        <w:rPr>
          <w:rFonts w:eastAsia="Roboto"/>
          <w:lang w:val="en-US"/>
        </w:rPr>
        <w:t xml:space="preserve">dan </w:t>
      </w:r>
      <w:r>
        <w:rPr>
          <w:rFonts w:eastAsia="Roboto"/>
          <w:i/>
          <w:iCs/>
          <w:lang w:val="en-US"/>
        </w:rPr>
        <w:t>accrual reliabolity</w:t>
      </w:r>
      <w:r w:rsidRPr="00F67966">
        <w:rPr>
          <w:rFonts w:eastAsia="Roboto"/>
          <w:lang w:val="en-US"/>
        </w:rPr>
        <w:t xml:space="preserve"> memiliki nilai </w:t>
      </w:r>
      <w:r w:rsidRPr="00F67966">
        <w:rPr>
          <w:rFonts w:eastAsia="Roboto"/>
          <w:i/>
          <w:iCs/>
          <w:lang w:val="en-US"/>
        </w:rPr>
        <w:t>tolerance</w:t>
      </w:r>
      <w:r w:rsidRPr="00F67966">
        <w:rPr>
          <w:rFonts w:eastAsia="Roboto"/>
          <w:lang w:val="en-US"/>
        </w:rPr>
        <w:t xml:space="preserve"> diatas 0</w:t>
      </w:r>
      <w:proofErr w:type="gramStart"/>
      <w:r w:rsidRPr="00F67966">
        <w:rPr>
          <w:rFonts w:eastAsia="Roboto"/>
          <w:lang w:val="en-US"/>
        </w:rPr>
        <w:t>,1</w:t>
      </w:r>
      <w:proofErr w:type="gramEnd"/>
      <w:r w:rsidRPr="00F67966">
        <w:rPr>
          <w:rFonts w:eastAsia="Roboto"/>
          <w:lang w:val="en-US"/>
        </w:rPr>
        <w:t xml:space="preserve"> dan nilai </w:t>
      </w:r>
      <w:r w:rsidRPr="00F67966">
        <w:rPr>
          <w:rFonts w:eastAsia="Roboto"/>
          <w:i/>
          <w:iCs/>
          <w:lang w:val="en-US"/>
        </w:rPr>
        <w:t>Variance Inflation Factor</w:t>
      </w:r>
      <w:r w:rsidRPr="00F67966">
        <w:rPr>
          <w:rFonts w:eastAsia="Roboto"/>
          <w:lang w:val="en-US"/>
        </w:rPr>
        <w:t xml:space="preserve"> dibawah 10. </w:t>
      </w:r>
      <w:r w:rsidRPr="00FA4B78">
        <w:rPr>
          <w:rFonts w:eastAsia="Roboto"/>
          <w:lang w:val="fi-FI"/>
        </w:rPr>
        <w:t>Hal ini menunjukkan bahwa di dalam model regresi tidak terjadi multikolinieritas.</w:t>
      </w:r>
    </w:p>
    <w:p w14:paraId="571C2A1B" w14:textId="77777777" w:rsidR="00E72C1A" w:rsidRPr="00FA4B78" w:rsidRDefault="00E72C1A" w:rsidP="007B42EB">
      <w:pPr>
        <w:spacing w:after="120"/>
        <w:ind w:hanging="2"/>
        <w:jc w:val="both"/>
        <w:rPr>
          <w:rFonts w:eastAsia="Roboto"/>
          <w:lang w:val="fi-FI"/>
        </w:rPr>
      </w:pPr>
    </w:p>
    <w:p w14:paraId="6E882339" w14:textId="77777777" w:rsidR="00E72C1A" w:rsidRPr="00FA4B78" w:rsidRDefault="00E72C1A" w:rsidP="007B42EB">
      <w:pPr>
        <w:spacing w:after="120"/>
        <w:ind w:hanging="2"/>
        <w:jc w:val="both"/>
        <w:rPr>
          <w:rFonts w:eastAsia="Roboto"/>
          <w:b/>
          <w:bCs/>
          <w:color w:val="000000"/>
          <w:lang w:val="fi-FI"/>
        </w:rPr>
      </w:pPr>
      <w:r w:rsidRPr="00FA4B78">
        <w:rPr>
          <w:rFonts w:eastAsia="Roboto"/>
          <w:b/>
          <w:bCs/>
          <w:lang w:val="fi-FI"/>
        </w:rPr>
        <w:t>Uji Heteroskedastisitas</w:t>
      </w:r>
    </w:p>
    <w:p w14:paraId="77BC449B" w14:textId="77777777" w:rsidR="00E72C1A" w:rsidRPr="00FA4B78" w:rsidRDefault="00E72C1A" w:rsidP="007B42EB">
      <w:pPr>
        <w:spacing w:after="120"/>
        <w:ind w:hanging="2"/>
        <w:jc w:val="both"/>
        <w:rPr>
          <w:rFonts w:eastAsia="Roboto"/>
          <w:color w:val="000000"/>
          <w:lang w:val="fi-FI"/>
        </w:rPr>
      </w:pPr>
      <w:r w:rsidRPr="00FA4B78">
        <w:rPr>
          <w:rFonts w:eastAsia="Roboto"/>
          <w:color w:val="000000"/>
          <w:lang w:val="fi-FI"/>
        </w:rPr>
        <w:t xml:space="preserve">Uji heteroskedastisitas bertujuan untuk menguji apakah dalam suatu model regresi tedapat kesamaan atau ketidaksamaan </w:t>
      </w:r>
      <w:r w:rsidRPr="00FA4B78">
        <w:rPr>
          <w:rFonts w:eastAsia="Roboto"/>
          <w:i/>
          <w:iCs/>
          <w:color w:val="000000"/>
          <w:lang w:val="fi-FI"/>
        </w:rPr>
        <w:t>variance</w:t>
      </w:r>
      <w:r w:rsidRPr="00FA4B78">
        <w:rPr>
          <w:rFonts w:eastAsia="Roboto"/>
          <w:color w:val="000000"/>
          <w:lang w:val="fi-FI"/>
        </w:rPr>
        <w:t xml:space="preserve"> dari </w:t>
      </w:r>
      <w:r w:rsidRPr="00FA4B78">
        <w:rPr>
          <w:rFonts w:eastAsia="Roboto"/>
          <w:i/>
          <w:iCs/>
          <w:color w:val="000000"/>
          <w:lang w:val="fi-FI"/>
        </w:rPr>
        <w:t>residual</w:t>
      </w:r>
      <w:r w:rsidRPr="00FA4B78">
        <w:rPr>
          <w:rFonts w:eastAsia="Roboto"/>
          <w:color w:val="000000"/>
          <w:lang w:val="fi-FI"/>
        </w:rPr>
        <w:t xml:space="preserve"> satu pengamatan dengan pengamatan lainnya. Model regresi dikatakan baik jika tidak terjadi heteroskedastisitas </w:t>
      </w:r>
      <w:sdt>
        <w:sdtPr>
          <w:rPr>
            <w:rFonts w:eastAsia="Roboto"/>
            <w:color w:val="000000"/>
            <w:lang w:val="en-US"/>
          </w:rPr>
          <w:id w:val="855152632"/>
          <w:citation/>
        </w:sdtPr>
        <w:sdtEndPr/>
        <w:sdtContent>
          <w:r w:rsidRPr="00F67966">
            <w:rPr>
              <w:rFonts w:eastAsia="Roboto"/>
              <w:color w:val="000000"/>
              <w:lang w:val="en-US"/>
            </w:rPr>
            <w:fldChar w:fldCharType="begin"/>
          </w:r>
          <w:r w:rsidRPr="00FA4B78">
            <w:rPr>
              <w:rFonts w:eastAsia="Roboto"/>
              <w:color w:val="000000"/>
              <w:lang w:val="fi-FI"/>
            </w:rPr>
            <w:instrText xml:space="preserve">CITATION Gho13 \l 1033 </w:instrText>
          </w:r>
          <w:r w:rsidRPr="00F67966">
            <w:rPr>
              <w:rFonts w:eastAsia="Roboto"/>
              <w:color w:val="000000"/>
              <w:lang w:val="en-US"/>
            </w:rPr>
            <w:fldChar w:fldCharType="separate"/>
          </w:r>
          <w:r w:rsidRPr="00FA4B78">
            <w:rPr>
              <w:rFonts w:eastAsia="Roboto"/>
              <w:noProof/>
              <w:color w:val="000000"/>
              <w:lang w:val="fi-FI"/>
            </w:rPr>
            <w:t>(Ghozali, 2018)</w:t>
          </w:r>
          <w:r w:rsidRPr="00F67966">
            <w:rPr>
              <w:rFonts w:eastAsia="Roboto"/>
              <w:color w:val="000000"/>
              <w:lang w:val="en-US"/>
            </w:rPr>
            <w:fldChar w:fldCharType="end"/>
          </w:r>
        </w:sdtContent>
      </w:sdt>
      <w:r w:rsidRPr="00FA4B78">
        <w:rPr>
          <w:rFonts w:eastAsia="Roboto"/>
          <w:color w:val="000000"/>
          <w:lang w:val="fi-FI"/>
        </w:rPr>
        <w:t>. Hasil uji heteroskedastisitas dapat dilihat pada tabel 5</w:t>
      </w:r>
    </w:p>
    <w:p w14:paraId="0CA0D4BD"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lastRenderedPageBreak/>
        <w:t>Tabel 5</w:t>
      </w:r>
    </w:p>
    <w:p w14:paraId="110E15D4" w14:textId="77777777" w:rsidR="00E72C1A" w:rsidRDefault="00E72C1A" w:rsidP="007B42EB">
      <w:pPr>
        <w:spacing w:after="120"/>
        <w:ind w:hanging="2"/>
        <w:jc w:val="center"/>
        <w:rPr>
          <w:rFonts w:eastAsia="Roboto"/>
          <w:b/>
          <w:bCs/>
          <w:color w:val="000000"/>
          <w:lang w:val="en-US"/>
        </w:rPr>
      </w:pPr>
      <w:r w:rsidRPr="00F67966">
        <w:rPr>
          <w:rFonts w:eastAsia="Roboto"/>
          <w:b/>
          <w:bCs/>
          <w:color w:val="000000"/>
          <w:lang w:val="en-US"/>
        </w:rPr>
        <w:t>Hasil Uji Heteroskedastisitas</w:t>
      </w:r>
    </w:p>
    <w:p w14:paraId="64681E36" w14:textId="77777777" w:rsidR="00E72C1A" w:rsidRDefault="00E72C1A" w:rsidP="007B42EB">
      <w:pPr>
        <w:spacing w:after="120"/>
        <w:ind w:hanging="2"/>
        <w:jc w:val="center"/>
        <w:rPr>
          <w:rFonts w:eastAsia="Roboto"/>
          <w:b/>
          <w:bCs/>
          <w:color w:val="000000"/>
          <w:lang w:val="en-US"/>
        </w:rPr>
      </w:pPr>
      <w:r>
        <w:rPr>
          <w:noProof/>
          <w:lang w:val="en-US" w:eastAsia="en-US"/>
        </w:rPr>
        <w:drawing>
          <wp:inline distT="0" distB="0" distL="0" distR="0" wp14:anchorId="5445E828" wp14:editId="18E8307C">
            <wp:extent cx="3132161" cy="2504725"/>
            <wp:effectExtent l="0" t="0" r="0" b="0"/>
            <wp:docPr id="1502540516" name="Picture 150254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018" cy="2509409"/>
                    </a:xfrm>
                    <a:prstGeom prst="rect">
                      <a:avLst/>
                    </a:prstGeom>
                    <a:noFill/>
                    <a:ln>
                      <a:noFill/>
                    </a:ln>
                  </pic:spPr>
                </pic:pic>
              </a:graphicData>
            </a:graphic>
          </wp:inline>
        </w:drawing>
      </w:r>
    </w:p>
    <w:p w14:paraId="095BE04D" w14:textId="77777777" w:rsidR="00E72C1A" w:rsidRPr="00F67966" w:rsidRDefault="00E72C1A" w:rsidP="007B42EB">
      <w:pPr>
        <w:spacing w:after="120"/>
        <w:ind w:hanging="2"/>
        <w:jc w:val="both"/>
        <w:rPr>
          <w:rFonts w:eastAsia="Roboto"/>
          <w:lang w:val="en-US"/>
        </w:rPr>
      </w:pPr>
      <w:r w:rsidRPr="00F67966">
        <w:rPr>
          <w:rFonts w:eastAsia="Roboto"/>
          <w:lang w:val="en-US"/>
        </w:rPr>
        <w:t>Sumber: Pengolahan data SPSS 25</w:t>
      </w:r>
    </w:p>
    <w:p w14:paraId="24B8A5EB" w14:textId="77777777" w:rsidR="00E72C1A" w:rsidRPr="00F67966" w:rsidRDefault="00E72C1A" w:rsidP="007B42EB">
      <w:pPr>
        <w:spacing w:after="120"/>
        <w:ind w:hanging="2"/>
        <w:jc w:val="both"/>
        <w:rPr>
          <w:rFonts w:eastAsia="Roboto"/>
          <w:color w:val="000000"/>
          <w:lang w:val="en-US"/>
        </w:rPr>
      </w:pPr>
      <w:r w:rsidRPr="00F67966">
        <w:rPr>
          <w:rFonts w:eastAsia="Roboto"/>
          <w:lang w:val="en-US"/>
        </w:rPr>
        <w:t xml:space="preserve">Pada tabel 5 </w:t>
      </w:r>
      <w:r>
        <w:rPr>
          <w:rFonts w:eastAsia="Roboto"/>
          <w:lang w:val="en-US"/>
        </w:rPr>
        <w:t>titik-titik menyebar dan tidak membentuk pola tertentu sehingga dapat di simpulkan data terbebas dari heteroskedastisitas.</w:t>
      </w:r>
    </w:p>
    <w:p w14:paraId="5AC1E7D6" w14:textId="77777777" w:rsidR="00E72C1A" w:rsidRPr="00F67966" w:rsidRDefault="00E72C1A" w:rsidP="007B42EB">
      <w:pPr>
        <w:spacing w:after="120"/>
        <w:ind w:hanging="2"/>
        <w:jc w:val="both"/>
        <w:rPr>
          <w:rFonts w:eastAsia="Roboto"/>
          <w:color w:val="000000"/>
          <w:lang w:val="en-US"/>
        </w:rPr>
      </w:pPr>
    </w:p>
    <w:p w14:paraId="5BE7D0CF" w14:textId="77777777" w:rsidR="00E72C1A" w:rsidRPr="00FA4B78" w:rsidRDefault="00E72C1A" w:rsidP="007B42EB">
      <w:pPr>
        <w:spacing w:after="120"/>
        <w:ind w:hanging="2"/>
        <w:jc w:val="both"/>
        <w:rPr>
          <w:rFonts w:eastAsia="Roboto"/>
          <w:b/>
          <w:bCs/>
          <w:color w:val="000000"/>
          <w:lang w:val="fi-FI"/>
        </w:rPr>
      </w:pPr>
      <w:r w:rsidRPr="00FA4B78">
        <w:rPr>
          <w:rFonts w:eastAsia="Roboto"/>
          <w:b/>
          <w:bCs/>
          <w:color w:val="000000"/>
          <w:lang w:val="fi-FI"/>
        </w:rPr>
        <w:t>Uji Autokorelasi</w:t>
      </w:r>
    </w:p>
    <w:p w14:paraId="67428DC2" w14:textId="77777777" w:rsidR="00E72C1A" w:rsidRPr="00FA4B78" w:rsidRDefault="00E72C1A" w:rsidP="007B42EB">
      <w:pPr>
        <w:spacing w:after="120"/>
        <w:ind w:hanging="2"/>
        <w:jc w:val="both"/>
        <w:rPr>
          <w:rFonts w:eastAsia="Roboto"/>
          <w:color w:val="000000"/>
          <w:lang w:val="fi-FI"/>
        </w:rPr>
      </w:pPr>
      <w:r w:rsidRPr="00FA4B78">
        <w:rPr>
          <w:rFonts w:eastAsia="Roboto"/>
          <w:color w:val="000000"/>
          <w:lang w:val="fi-FI"/>
        </w:rPr>
        <w:t>Berikut adalah hasil dari uji autokorelasi yang ditunjukkan pada tabel dibawah ini:</w:t>
      </w:r>
    </w:p>
    <w:p w14:paraId="7F452F47"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t>Tabel 6</w:t>
      </w:r>
    </w:p>
    <w:p w14:paraId="1C33B4E6" w14:textId="77777777" w:rsidR="00E72C1A" w:rsidRDefault="00E72C1A" w:rsidP="007B42EB">
      <w:pPr>
        <w:spacing w:after="120"/>
        <w:ind w:hanging="2"/>
        <w:jc w:val="center"/>
        <w:rPr>
          <w:rFonts w:eastAsia="Roboto"/>
          <w:b/>
          <w:bCs/>
          <w:color w:val="000000"/>
          <w:lang w:val="en-US"/>
        </w:rPr>
      </w:pPr>
      <w:r w:rsidRPr="00F67966">
        <w:rPr>
          <w:rFonts w:eastAsia="Roboto"/>
          <w:b/>
          <w:bCs/>
          <w:color w:val="000000"/>
          <w:lang w:val="en-US"/>
        </w:rPr>
        <w:t>Hasil Uji Autokorelasi</w:t>
      </w:r>
    </w:p>
    <w:p w14:paraId="2573A28F" w14:textId="77777777" w:rsidR="00BA4D78" w:rsidRDefault="00BA4D78" w:rsidP="007B42EB">
      <w:pPr>
        <w:spacing w:after="120"/>
        <w:ind w:hanging="2"/>
        <w:jc w:val="center"/>
        <w:rPr>
          <w:rFonts w:eastAsia="Roboto"/>
          <w:b/>
          <w:bCs/>
          <w:color w:val="000000"/>
          <w:lang w:val="en-US"/>
        </w:rPr>
      </w:pP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1046"/>
        <w:gridCol w:w="1109"/>
        <w:gridCol w:w="1499"/>
        <w:gridCol w:w="1499"/>
        <w:gridCol w:w="1499"/>
      </w:tblGrid>
      <w:tr w:rsidR="00BA4D78" w:rsidRPr="00BA4D78" w14:paraId="378D9FAD" w14:textId="77777777" w:rsidTr="00BA4D78">
        <w:trPr>
          <w:cantSplit/>
          <w:jc w:val="center"/>
        </w:trPr>
        <w:tc>
          <w:tcPr>
            <w:tcW w:w="810" w:type="dxa"/>
            <w:shd w:val="clear" w:color="auto" w:fill="auto"/>
            <w:vAlign w:val="bottom"/>
          </w:tcPr>
          <w:p w14:paraId="2441AACC" w14:textId="77777777" w:rsidR="00E72C1A" w:rsidRPr="00BA4D78" w:rsidRDefault="00E72C1A" w:rsidP="007B42EB">
            <w:pPr>
              <w:autoSpaceDE w:val="0"/>
              <w:autoSpaceDN w:val="0"/>
              <w:adjustRightInd w:val="0"/>
              <w:ind w:right="60" w:hanging="2"/>
              <w:rPr>
                <w:rFonts w:ascii="Arial" w:hAnsi="Arial" w:cs="Arial"/>
                <w:sz w:val="18"/>
                <w:szCs w:val="18"/>
              </w:rPr>
            </w:pPr>
            <w:r w:rsidRPr="00BA4D78">
              <w:rPr>
                <w:rFonts w:ascii="Arial" w:hAnsi="Arial" w:cs="Arial"/>
                <w:sz w:val="18"/>
                <w:szCs w:val="18"/>
              </w:rPr>
              <w:t>Model</w:t>
            </w:r>
          </w:p>
        </w:tc>
        <w:tc>
          <w:tcPr>
            <w:tcW w:w="1046" w:type="dxa"/>
            <w:shd w:val="clear" w:color="auto" w:fill="auto"/>
            <w:vAlign w:val="bottom"/>
          </w:tcPr>
          <w:p w14:paraId="06420FC2" w14:textId="77777777" w:rsidR="00E72C1A" w:rsidRPr="00BA4D78" w:rsidRDefault="00E72C1A" w:rsidP="007B42EB">
            <w:pPr>
              <w:autoSpaceDE w:val="0"/>
              <w:autoSpaceDN w:val="0"/>
              <w:adjustRightInd w:val="0"/>
              <w:ind w:right="60" w:hanging="2"/>
              <w:jc w:val="center"/>
              <w:rPr>
                <w:rFonts w:ascii="Arial" w:hAnsi="Arial" w:cs="Arial"/>
                <w:sz w:val="18"/>
                <w:szCs w:val="18"/>
              </w:rPr>
            </w:pPr>
            <w:r w:rsidRPr="00BA4D78">
              <w:rPr>
                <w:rFonts w:ascii="Arial" w:hAnsi="Arial" w:cs="Arial"/>
                <w:sz w:val="18"/>
                <w:szCs w:val="18"/>
              </w:rPr>
              <w:t>R</w:t>
            </w:r>
          </w:p>
        </w:tc>
        <w:tc>
          <w:tcPr>
            <w:tcW w:w="1109" w:type="dxa"/>
            <w:shd w:val="clear" w:color="auto" w:fill="auto"/>
            <w:vAlign w:val="bottom"/>
          </w:tcPr>
          <w:p w14:paraId="2F632912" w14:textId="77777777" w:rsidR="00E72C1A" w:rsidRPr="00BA4D78" w:rsidRDefault="00E72C1A" w:rsidP="007B42EB">
            <w:pPr>
              <w:autoSpaceDE w:val="0"/>
              <w:autoSpaceDN w:val="0"/>
              <w:adjustRightInd w:val="0"/>
              <w:ind w:right="60" w:hanging="2"/>
              <w:jc w:val="center"/>
              <w:rPr>
                <w:rFonts w:ascii="Arial" w:hAnsi="Arial" w:cs="Arial"/>
                <w:sz w:val="18"/>
                <w:szCs w:val="18"/>
              </w:rPr>
            </w:pPr>
            <w:r w:rsidRPr="00BA4D78">
              <w:rPr>
                <w:rFonts w:ascii="Arial" w:hAnsi="Arial" w:cs="Arial"/>
                <w:sz w:val="18"/>
                <w:szCs w:val="18"/>
              </w:rPr>
              <w:t>R Square</w:t>
            </w:r>
          </w:p>
        </w:tc>
        <w:tc>
          <w:tcPr>
            <w:tcW w:w="1499" w:type="dxa"/>
            <w:shd w:val="clear" w:color="auto" w:fill="auto"/>
            <w:vAlign w:val="bottom"/>
          </w:tcPr>
          <w:p w14:paraId="0A2B55BC" w14:textId="77777777" w:rsidR="00E72C1A" w:rsidRPr="00BA4D78" w:rsidRDefault="00E72C1A" w:rsidP="007B42EB">
            <w:pPr>
              <w:autoSpaceDE w:val="0"/>
              <w:autoSpaceDN w:val="0"/>
              <w:adjustRightInd w:val="0"/>
              <w:ind w:right="60" w:hanging="2"/>
              <w:jc w:val="center"/>
              <w:rPr>
                <w:rFonts w:ascii="Arial" w:hAnsi="Arial" w:cs="Arial"/>
                <w:sz w:val="18"/>
                <w:szCs w:val="18"/>
              </w:rPr>
            </w:pPr>
            <w:r w:rsidRPr="00BA4D78">
              <w:rPr>
                <w:rFonts w:ascii="Arial" w:hAnsi="Arial" w:cs="Arial"/>
                <w:sz w:val="18"/>
                <w:szCs w:val="18"/>
              </w:rPr>
              <w:t>Adjusted R Square</w:t>
            </w:r>
          </w:p>
        </w:tc>
        <w:tc>
          <w:tcPr>
            <w:tcW w:w="1499" w:type="dxa"/>
            <w:shd w:val="clear" w:color="auto" w:fill="auto"/>
            <w:vAlign w:val="bottom"/>
          </w:tcPr>
          <w:p w14:paraId="3B84B7A2" w14:textId="77777777" w:rsidR="00E72C1A" w:rsidRPr="00BA4D78" w:rsidRDefault="00E72C1A" w:rsidP="007B42EB">
            <w:pPr>
              <w:autoSpaceDE w:val="0"/>
              <w:autoSpaceDN w:val="0"/>
              <w:adjustRightInd w:val="0"/>
              <w:ind w:right="60" w:hanging="2"/>
              <w:jc w:val="center"/>
              <w:rPr>
                <w:rFonts w:ascii="Arial" w:hAnsi="Arial" w:cs="Arial"/>
                <w:sz w:val="18"/>
                <w:szCs w:val="18"/>
              </w:rPr>
            </w:pPr>
            <w:r w:rsidRPr="00BA4D78">
              <w:rPr>
                <w:rFonts w:ascii="Arial" w:hAnsi="Arial" w:cs="Arial"/>
                <w:sz w:val="18"/>
                <w:szCs w:val="18"/>
              </w:rPr>
              <w:t>Std. Error of the Estimate</w:t>
            </w:r>
          </w:p>
        </w:tc>
        <w:tc>
          <w:tcPr>
            <w:tcW w:w="1499" w:type="dxa"/>
            <w:shd w:val="clear" w:color="auto" w:fill="auto"/>
            <w:vAlign w:val="bottom"/>
          </w:tcPr>
          <w:p w14:paraId="6D858D60" w14:textId="77777777" w:rsidR="00E72C1A" w:rsidRPr="00BA4D78" w:rsidRDefault="00E72C1A" w:rsidP="007B42EB">
            <w:pPr>
              <w:autoSpaceDE w:val="0"/>
              <w:autoSpaceDN w:val="0"/>
              <w:adjustRightInd w:val="0"/>
              <w:ind w:right="60" w:hanging="2"/>
              <w:jc w:val="center"/>
              <w:rPr>
                <w:rFonts w:ascii="Arial" w:hAnsi="Arial" w:cs="Arial"/>
                <w:sz w:val="18"/>
                <w:szCs w:val="18"/>
              </w:rPr>
            </w:pPr>
            <w:r w:rsidRPr="00BA4D78">
              <w:rPr>
                <w:rFonts w:ascii="Arial" w:hAnsi="Arial" w:cs="Arial"/>
                <w:sz w:val="18"/>
                <w:szCs w:val="18"/>
              </w:rPr>
              <w:t>Durbin-Watson</w:t>
            </w:r>
          </w:p>
        </w:tc>
      </w:tr>
      <w:tr w:rsidR="00BA4D78" w:rsidRPr="00BA4D78" w14:paraId="67BD5382" w14:textId="77777777" w:rsidTr="00BA4D78">
        <w:trPr>
          <w:cantSplit/>
          <w:jc w:val="center"/>
        </w:trPr>
        <w:tc>
          <w:tcPr>
            <w:tcW w:w="810" w:type="dxa"/>
            <w:shd w:val="clear" w:color="auto" w:fill="auto"/>
          </w:tcPr>
          <w:p w14:paraId="4F3376CE" w14:textId="77777777" w:rsidR="00E72C1A" w:rsidRPr="00BA4D78" w:rsidRDefault="00E72C1A" w:rsidP="007B42EB">
            <w:pPr>
              <w:autoSpaceDE w:val="0"/>
              <w:autoSpaceDN w:val="0"/>
              <w:adjustRightInd w:val="0"/>
              <w:ind w:right="60" w:hanging="2"/>
              <w:rPr>
                <w:rFonts w:ascii="Arial" w:hAnsi="Arial" w:cs="Arial"/>
                <w:sz w:val="18"/>
                <w:szCs w:val="18"/>
              </w:rPr>
            </w:pPr>
            <w:r w:rsidRPr="00BA4D78">
              <w:rPr>
                <w:rFonts w:ascii="Arial" w:hAnsi="Arial" w:cs="Arial"/>
                <w:sz w:val="18"/>
                <w:szCs w:val="18"/>
              </w:rPr>
              <w:t>1</w:t>
            </w:r>
          </w:p>
        </w:tc>
        <w:tc>
          <w:tcPr>
            <w:tcW w:w="1046" w:type="dxa"/>
            <w:shd w:val="clear" w:color="auto" w:fill="auto"/>
          </w:tcPr>
          <w:p w14:paraId="04619734" w14:textId="77777777" w:rsidR="00E72C1A" w:rsidRPr="00BA4D78" w:rsidRDefault="00E72C1A" w:rsidP="007B42EB">
            <w:pPr>
              <w:autoSpaceDE w:val="0"/>
              <w:autoSpaceDN w:val="0"/>
              <w:adjustRightInd w:val="0"/>
              <w:ind w:right="60" w:hanging="2"/>
              <w:jc w:val="right"/>
              <w:rPr>
                <w:rFonts w:ascii="Arial" w:hAnsi="Arial" w:cs="Arial"/>
                <w:sz w:val="18"/>
                <w:szCs w:val="18"/>
              </w:rPr>
            </w:pPr>
            <w:r w:rsidRPr="00BA4D78">
              <w:rPr>
                <w:rFonts w:ascii="Arial" w:hAnsi="Arial" w:cs="Arial"/>
                <w:sz w:val="18"/>
                <w:szCs w:val="18"/>
              </w:rPr>
              <w:t>.442</w:t>
            </w:r>
            <w:r w:rsidRPr="00BA4D78">
              <w:rPr>
                <w:rFonts w:ascii="Arial" w:hAnsi="Arial" w:cs="Arial"/>
                <w:sz w:val="18"/>
                <w:szCs w:val="18"/>
                <w:vertAlign w:val="superscript"/>
              </w:rPr>
              <w:t>a</w:t>
            </w:r>
          </w:p>
        </w:tc>
        <w:tc>
          <w:tcPr>
            <w:tcW w:w="1109" w:type="dxa"/>
            <w:shd w:val="clear" w:color="auto" w:fill="auto"/>
          </w:tcPr>
          <w:p w14:paraId="2EF25B9E" w14:textId="77777777" w:rsidR="00E72C1A" w:rsidRPr="00BA4D78" w:rsidRDefault="00E72C1A" w:rsidP="007B42EB">
            <w:pPr>
              <w:autoSpaceDE w:val="0"/>
              <w:autoSpaceDN w:val="0"/>
              <w:adjustRightInd w:val="0"/>
              <w:ind w:right="60" w:hanging="2"/>
              <w:jc w:val="right"/>
              <w:rPr>
                <w:rFonts w:ascii="Arial" w:hAnsi="Arial" w:cs="Arial"/>
                <w:sz w:val="18"/>
                <w:szCs w:val="18"/>
              </w:rPr>
            </w:pPr>
            <w:r w:rsidRPr="00BA4D78">
              <w:rPr>
                <w:rFonts w:ascii="Arial" w:hAnsi="Arial" w:cs="Arial"/>
                <w:sz w:val="18"/>
                <w:szCs w:val="18"/>
              </w:rPr>
              <w:t>.195</w:t>
            </w:r>
          </w:p>
        </w:tc>
        <w:tc>
          <w:tcPr>
            <w:tcW w:w="1499" w:type="dxa"/>
            <w:shd w:val="clear" w:color="auto" w:fill="auto"/>
          </w:tcPr>
          <w:p w14:paraId="22B178F1" w14:textId="77777777" w:rsidR="00E72C1A" w:rsidRPr="00BA4D78" w:rsidRDefault="00E72C1A" w:rsidP="007B42EB">
            <w:pPr>
              <w:autoSpaceDE w:val="0"/>
              <w:autoSpaceDN w:val="0"/>
              <w:adjustRightInd w:val="0"/>
              <w:ind w:right="60" w:hanging="2"/>
              <w:jc w:val="right"/>
              <w:rPr>
                <w:rFonts w:ascii="Arial" w:hAnsi="Arial" w:cs="Arial"/>
                <w:sz w:val="18"/>
                <w:szCs w:val="18"/>
              </w:rPr>
            </w:pPr>
            <w:r w:rsidRPr="00BA4D78">
              <w:rPr>
                <w:rFonts w:ascii="Arial" w:hAnsi="Arial" w:cs="Arial"/>
                <w:sz w:val="18"/>
                <w:szCs w:val="18"/>
              </w:rPr>
              <w:t>.177</w:t>
            </w:r>
          </w:p>
        </w:tc>
        <w:tc>
          <w:tcPr>
            <w:tcW w:w="1499" w:type="dxa"/>
            <w:shd w:val="clear" w:color="auto" w:fill="auto"/>
          </w:tcPr>
          <w:p w14:paraId="0D798667" w14:textId="77777777" w:rsidR="00E72C1A" w:rsidRPr="00BA4D78" w:rsidRDefault="00E72C1A" w:rsidP="007B42EB">
            <w:pPr>
              <w:autoSpaceDE w:val="0"/>
              <w:autoSpaceDN w:val="0"/>
              <w:adjustRightInd w:val="0"/>
              <w:ind w:right="60" w:hanging="2"/>
              <w:jc w:val="right"/>
              <w:rPr>
                <w:rFonts w:ascii="Arial" w:hAnsi="Arial" w:cs="Arial"/>
                <w:sz w:val="18"/>
                <w:szCs w:val="18"/>
              </w:rPr>
            </w:pPr>
            <w:r w:rsidRPr="00BA4D78">
              <w:rPr>
                <w:rFonts w:ascii="Arial" w:hAnsi="Arial" w:cs="Arial"/>
                <w:sz w:val="18"/>
                <w:szCs w:val="18"/>
              </w:rPr>
              <w:t>1.32286</w:t>
            </w:r>
          </w:p>
        </w:tc>
        <w:tc>
          <w:tcPr>
            <w:tcW w:w="1499" w:type="dxa"/>
            <w:shd w:val="clear" w:color="auto" w:fill="auto"/>
          </w:tcPr>
          <w:p w14:paraId="0A25D086" w14:textId="77777777" w:rsidR="00E72C1A" w:rsidRPr="00BA4D78" w:rsidRDefault="00E72C1A" w:rsidP="007B42EB">
            <w:pPr>
              <w:autoSpaceDE w:val="0"/>
              <w:autoSpaceDN w:val="0"/>
              <w:adjustRightInd w:val="0"/>
              <w:ind w:right="60" w:hanging="2"/>
              <w:jc w:val="right"/>
              <w:rPr>
                <w:rFonts w:ascii="Arial" w:hAnsi="Arial" w:cs="Arial"/>
                <w:sz w:val="18"/>
                <w:szCs w:val="18"/>
              </w:rPr>
            </w:pPr>
            <w:r w:rsidRPr="00BA4D78">
              <w:rPr>
                <w:rFonts w:ascii="Arial" w:hAnsi="Arial" w:cs="Arial"/>
                <w:sz w:val="18"/>
                <w:szCs w:val="18"/>
              </w:rPr>
              <w:t>2.001</w:t>
            </w:r>
          </w:p>
        </w:tc>
      </w:tr>
    </w:tbl>
    <w:p w14:paraId="7ED57D93" w14:textId="77777777" w:rsidR="00E72C1A" w:rsidRDefault="00E72C1A" w:rsidP="007B42EB">
      <w:pPr>
        <w:spacing w:after="120"/>
        <w:ind w:hanging="2"/>
        <w:jc w:val="both"/>
        <w:rPr>
          <w:rFonts w:eastAsia="Roboto"/>
        </w:rPr>
      </w:pPr>
    </w:p>
    <w:p w14:paraId="5F3F6E5B" w14:textId="77777777" w:rsidR="00E72C1A" w:rsidRPr="00FD424B" w:rsidRDefault="00E72C1A" w:rsidP="007B42EB">
      <w:pPr>
        <w:spacing w:after="120"/>
        <w:ind w:hanging="2"/>
        <w:jc w:val="both"/>
        <w:rPr>
          <w:rFonts w:eastAsia="Roboto"/>
        </w:rPr>
      </w:pPr>
      <w:r w:rsidRPr="00FD424B">
        <w:rPr>
          <w:rFonts w:eastAsia="Roboto"/>
        </w:rPr>
        <w:t>Sumber: Pengolahan data SPSS 25</w:t>
      </w:r>
    </w:p>
    <w:p w14:paraId="1F797FF0" w14:textId="513BA5A8" w:rsidR="00E72C1A" w:rsidRPr="00FD424B" w:rsidRDefault="00BA4D78" w:rsidP="007B42EB">
      <w:pPr>
        <w:spacing w:after="120"/>
        <w:ind w:hanging="2"/>
        <w:jc w:val="both"/>
        <w:rPr>
          <w:rFonts w:eastAsia="Roboto"/>
        </w:rPr>
      </w:pPr>
      <w:r>
        <w:rPr>
          <w:rFonts w:eastAsia="Roboto"/>
        </w:rPr>
        <w:t>Berdasarkan tabel 6</w:t>
      </w:r>
      <w:r w:rsidR="00E72C1A" w:rsidRPr="00FD424B">
        <w:rPr>
          <w:rFonts w:eastAsia="Roboto"/>
        </w:rPr>
        <w:t xml:space="preserve">, hasil uji autokorelasi menunjukkan nilai </w:t>
      </w:r>
      <w:r>
        <w:rPr>
          <w:rFonts w:eastAsia="Roboto"/>
          <w:lang w:val="en-US"/>
        </w:rPr>
        <w:t>DW sebesar 2,001 dimana lebih besar dari nilai DU sebesar 1,7659 dan lebih kecil dari nilai 4-DU sebesar 2,2341</w:t>
      </w:r>
      <w:r w:rsidR="00E72C1A" w:rsidRPr="00FD424B">
        <w:rPr>
          <w:rFonts w:eastAsia="Roboto"/>
        </w:rPr>
        <w:t>. Hal ini menunjukkan model regresi penelitian ini tidak terdapat masalah  autokorelasi, sehingga analisis regresi linear untuk uji hipotesis penelitian ini dapat  dilanjutkan.</w:t>
      </w:r>
    </w:p>
    <w:p w14:paraId="132DDCBA" w14:textId="77777777" w:rsidR="00E72C1A" w:rsidRPr="00FD424B" w:rsidRDefault="00E72C1A" w:rsidP="007B42EB">
      <w:pPr>
        <w:spacing w:after="120"/>
        <w:ind w:hanging="2"/>
        <w:jc w:val="both"/>
        <w:rPr>
          <w:rFonts w:eastAsia="Roboto"/>
        </w:rPr>
      </w:pPr>
    </w:p>
    <w:p w14:paraId="1BEE0FE1" w14:textId="77777777" w:rsidR="00772699" w:rsidRDefault="00772699" w:rsidP="007B42EB">
      <w:pPr>
        <w:spacing w:after="120"/>
        <w:ind w:hanging="2"/>
        <w:jc w:val="center"/>
        <w:rPr>
          <w:rFonts w:eastAsia="Roboto"/>
          <w:b/>
          <w:bCs/>
          <w:color w:val="000000"/>
          <w:lang w:val="en-US"/>
        </w:rPr>
      </w:pPr>
    </w:p>
    <w:p w14:paraId="784F09ED" w14:textId="77777777" w:rsidR="00BA4D78" w:rsidRDefault="00BA4D78" w:rsidP="007B42EB">
      <w:pPr>
        <w:spacing w:after="120"/>
        <w:ind w:hanging="2"/>
        <w:jc w:val="center"/>
        <w:rPr>
          <w:rFonts w:eastAsia="Roboto"/>
          <w:b/>
          <w:bCs/>
          <w:color w:val="000000"/>
          <w:lang w:val="en-US"/>
        </w:rPr>
      </w:pPr>
    </w:p>
    <w:p w14:paraId="0463ACEA" w14:textId="77777777" w:rsidR="007B42EB" w:rsidRDefault="007B42EB" w:rsidP="007B42EB">
      <w:pPr>
        <w:spacing w:after="120"/>
        <w:ind w:hanging="2"/>
        <w:jc w:val="center"/>
        <w:rPr>
          <w:rFonts w:eastAsia="Roboto"/>
          <w:b/>
          <w:bCs/>
          <w:color w:val="000000"/>
          <w:lang w:val="en-US"/>
        </w:rPr>
      </w:pPr>
    </w:p>
    <w:p w14:paraId="61798A6F" w14:textId="7570D336" w:rsidR="00E72C1A" w:rsidRPr="00F67966" w:rsidRDefault="00E72C1A" w:rsidP="00BA4D78">
      <w:pPr>
        <w:spacing w:after="120"/>
        <w:ind w:hanging="2"/>
        <w:rPr>
          <w:rFonts w:eastAsia="Roboto"/>
          <w:b/>
          <w:bCs/>
          <w:color w:val="000000"/>
          <w:lang w:val="en-US"/>
        </w:rPr>
      </w:pPr>
      <w:r w:rsidRPr="00F67966">
        <w:rPr>
          <w:rFonts w:eastAsia="Roboto"/>
          <w:b/>
          <w:bCs/>
          <w:color w:val="000000"/>
          <w:lang w:val="en-US"/>
        </w:rPr>
        <w:lastRenderedPageBreak/>
        <w:t>Uji Hipotesis</w:t>
      </w:r>
    </w:p>
    <w:p w14:paraId="0EC0AD61"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t>Analisis Regresi Berganda</w:t>
      </w:r>
    </w:p>
    <w:p w14:paraId="10C808AE"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t>Tabel 6</w:t>
      </w:r>
    </w:p>
    <w:p w14:paraId="6501B5A7" w14:textId="77777777" w:rsidR="00E72C1A" w:rsidRDefault="00E72C1A" w:rsidP="007B42EB">
      <w:pPr>
        <w:spacing w:after="120"/>
        <w:ind w:hanging="2"/>
        <w:jc w:val="center"/>
        <w:rPr>
          <w:rFonts w:eastAsia="Roboto"/>
          <w:b/>
          <w:bCs/>
          <w:color w:val="000000"/>
          <w:lang w:val="en-US"/>
        </w:rPr>
      </w:pPr>
      <w:r w:rsidRPr="00F67966">
        <w:rPr>
          <w:rFonts w:eastAsia="Roboto"/>
          <w:b/>
          <w:bCs/>
          <w:color w:val="000000"/>
          <w:lang w:val="en-US"/>
        </w:rPr>
        <w:t>Hasil Uji Regresi Berganda</w:t>
      </w:r>
    </w:p>
    <w:p w14:paraId="60301580" w14:textId="77777777" w:rsidR="00BA4D78" w:rsidRDefault="00BA4D78" w:rsidP="007B42EB">
      <w:pPr>
        <w:spacing w:after="120"/>
        <w:ind w:hanging="2"/>
        <w:jc w:val="center"/>
        <w:rPr>
          <w:rFonts w:eastAsia="Roboto"/>
          <w:b/>
          <w:bCs/>
          <w:color w:val="000000"/>
          <w:lang w:val="en-US"/>
        </w:rPr>
      </w:pPr>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4"/>
        <w:gridCol w:w="1210"/>
        <w:gridCol w:w="1367"/>
        <w:gridCol w:w="1366"/>
        <w:gridCol w:w="1507"/>
        <w:gridCol w:w="1052"/>
        <w:gridCol w:w="1052"/>
      </w:tblGrid>
      <w:tr w:rsidR="00BA4D78" w:rsidRPr="00BA4D78" w14:paraId="446D9C4F" w14:textId="77777777" w:rsidTr="00BA4D78">
        <w:trPr>
          <w:cantSplit/>
        </w:trPr>
        <w:tc>
          <w:tcPr>
            <w:tcW w:w="1964" w:type="dxa"/>
            <w:gridSpan w:val="2"/>
            <w:vMerge w:val="restart"/>
            <w:shd w:val="clear" w:color="auto" w:fill="auto"/>
            <w:vAlign w:val="bottom"/>
          </w:tcPr>
          <w:p w14:paraId="0D7847E6" w14:textId="77777777" w:rsidR="00E72C1A" w:rsidRPr="00BA4D78" w:rsidRDefault="00E72C1A" w:rsidP="007B42EB">
            <w:pPr>
              <w:autoSpaceDE w:val="0"/>
              <w:autoSpaceDN w:val="0"/>
              <w:adjustRightInd w:val="0"/>
              <w:ind w:right="60" w:hanging="2"/>
            </w:pPr>
            <w:r w:rsidRPr="00BA4D78">
              <w:t>Model</w:t>
            </w:r>
          </w:p>
        </w:tc>
        <w:tc>
          <w:tcPr>
            <w:tcW w:w="2733" w:type="dxa"/>
            <w:gridSpan w:val="2"/>
            <w:shd w:val="clear" w:color="auto" w:fill="auto"/>
            <w:vAlign w:val="bottom"/>
          </w:tcPr>
          <w:p w14:paraId="5A6AF9B3" w14:textId="77777777" w:rsidR="00E72C1A" w:rsidRPr="00BA4D78" w:rsidRDefault="00E72C1A" w:rsidP="007B42EB">
            <w:pPr>
              <w:autoSpaceDE w:val="0"/>
              <w:autoSpaceDN w:val="0"/>
              <w:adjustRightInd w:val="0"/>
              <w:ind w:right="60" w:hanging="2"/>
              <w:jc w:val="center"/>
            </w:pPr>
            <w:r w:rsidRPr="00BA4D78">
              <w:t>Unstandardized Coefficients</w:t>
            </w:r>
          </w:p>
        </w:tc>
        <w:tc>
          <w:tcPr>
            <w:tcW w:w="1507" w:type="dxa"/>
            <w:shd w:val="clear" w:color="auto" w:fill="auto"/>
            <w:vAlign w:val="bottom"/>
          </w:tcPr>
          <w:p w14:paraId="54FA3C3D" w14:textId="77777777" w:rsidR="00E72C1A" w:rsidRPr="00BA4D78" w:rsidRDefault="00E72C1A" w:rsidP="007B42EB">
            <w:pPr>
              <w:autoSpaceDE w:val="0"/>
              <w:autoSpaceDN w:val="0"/>
              <w:adjustRightInd w:val="0"/>
              <w:ind w:right="60" w:hanging="2"/>
              <w:jc w:val="center"/>
            </w:pPr>
            <w:r w:rsidRPr="00BA4D78">
              <w:t>Standardized Coefficients</w:t>
            </w:r>
          </w:p>
        </w:tc>
        <w:tc>
          <w:tcPr>
            <w:tcW w:w="1052" w:type="dxa"/>
            <w:vMerge w:val="restart"/>
            <w:shd w:val="clear" w:color="auto" w:fill="auto"/>
            <w:vAlign w:val="bottom"/>
          </w:tcPr>
          <w:p w14:paraId="1EE5E5CD" w14:textId="77777777" w:rsidR="00E72C1A" w:rsidRPr="00BA4D78" w:rsidRDefault="00E72C1A" w:rsidP="007B42EB">
            <w:pPr>
              <w:autoSpaceDE w:val="0"/>
              <w:autoSpaceDN w:val="0"/>
              <w:adjustRightInd w:val="0"/>
              <w:ind w:right="60" w:hanging="2"/>
              <w:jc w:val="center"/>
            </w:pPr>
            <w:r w:rsidRPr="00BA4D78">
              <w:t>t</w:t>
            </w:r>
          </w:p>
        </w:tc>
        <w:tc>
          <w:tcPr>
            <w:tcW w:w="1052" w:type="dxa"/>
            <w:vMerge w:val="restart"/>
            <w:shd w:val="clear" w:color="auto" w:fill="auto"/>
            <w:vAlign w:val="bottom"/>
          </w:tcPr>
          <w:p w14:paraId="74ADA3B0" w14:textId="77777777" w:rsidR="00E72C1A" w:rsidRPr="00BA4D78" w:rsidRDefault="00E72C1A" w:rsidP="007B42EB">
            <w:pPr>
              <w:autoSpaceDE w:val="0"/>
              <w:autoSpaceDN w:val="0"/>
              <w:adjustRightInd w:val="0"/>
              <w:ind w:right="60" w:hanging="2"/>
              <w:jc w:val="center"/>
            </w:pPr>
            <w:r w:rsidRPr="00BA4D78">
              <w:t>Sig.</w:t>
            </w:r>
          </w:p>
        </w:tc>
      </w:tr>
      <w:tr w:rsidR="00BA4D78" w:rsidRPr="00BA4D78" w14:paraId="59CB4B0D" w14:textId="77777777" w:rsidTr="00BA4D78">
        <w:trPr>
          <w:cantSplit/>
        </w:trPr>
        <w:tc>
          <w:tcPr>
            <w:tcW w:w="1964" w:type="dxa"/>
            <w:gridSpan w:val="2"/>
            <w:vMerge/>
            <w:shd w:val="clear" w:color="auto" w:fill="auto"/>
            <w:vAlign w:val="bottom"/>
          </w:tcPr>
          <w:p w14:paraId="3C1268D4" w14:textId="77777777" w:rsidR="00E72C1A" w:rsidRPr="00BA4D78" w:rsidRDefault="00E72C1A" w:rsidP="007B42EB">
            <w:pPr>
              <w:autoSpaceDE w:val="0"/>
              <w:autoSpaceDN w:val="0"/>
              <w:adjustRightInd w:val="0"/>
              <w:ind w:hanging="2"/>
            </w:pPr>
          </w:p>
        </w:tc>
        <w:tc>
          <w:tcPr>
            <w:tcW w:w="1367" w:type="dxa"/>
            <w:shd w:val="clear" w:color="auto" w:fill="auto"/>
            <w:vAlign w:val="bottom"/>
          </w:tcPr>
          <w:p w14:paraId="294C5699" w14:textId="77777777" w:rsidR="00E72C1A" w:rsidRPr="00BA4D78" w:rsidRDefault="00E72C1A" w:rsidP="007B42EB">
            <w:pPr>
              <w:autoSpaceDE w:val="0"/>
              <w:autoSpaceDN w:val="0"/>
              <w:adjustRightInd w:val="0"/>
              <w:ind w:right="60" w:hanging="2"/>
              <w:jc w:val="center"/>
            </w:pPr>
            <w:r w:rsidRPr="00BA4D78">
              <w:t>B</w:t>
            </w:r>
          </w:p>
        </w:tc>
        <w:tc>
          <w:tcPr>
            <w:tcW w:w="1366" w:type="dxa"/>
            <w:shd w:val="clear" w:color="auto" w:fill="auto"/>
            <w:vAlign w:val="bottom"/>
          </w:tcPr>
          <w:p w14:paraId="70A2ED4B" w14:textId="77777777" w:rsidR="00E72C1A" w:rsidRPr="00BA4D78" w:rsidRDefault="00E72C1A" w:rsidP="007B42EB">
            <w:pPr>
              <w:autoSpaceDE w:val="0"/>
              <w:autoSpaceDN w:val="0"/>
              <w:adjustRightInd w:val="0"/>
              <w:ind w:right="60" w:hanging="2"/>
              <w:jc w:val="center"/>
            </w:pPr>
            <w:r w:rsidRPr="00BA4D78">
              <w:t>Std. Error</w:t>
            </w:r>
          </w:p>
        </w:tc>
        <w:tc>
          <w:tcPr>
            <w:tcW w:w="1507" w:type="dxa"/>
            <w:shd w:val="clear" w:color="auto" w:fill="auto"/>
            <w:vAlign w:val="bottom"/>
          </w:tcPr>
          <w:p w14:paraId="35763B8D" w14:textId="77777777" w:rsidR="00E72C1A" w:rsidRPr="00BA4D78" w:rsidRDefault="00E72C1A" w:rsidP="007B42EB">
            <w:pPr>
              <w:autoSpaceDE w:val="0"/>
              <w:autoSpaceDN w:val="0"/>
              <w:adjustRightInd w:val="0"/>
              <w:ind w:right="60" w:hanging="2"/>
              <w:jc w:val="center"/>
            </w:pPr>
            <w:r w:rsidRPr="00BA4D78">
              <w:t>Beta</w:t>
            </w:r>
          </w:p>
        </w:tc>
        <w:tc>
          <w:tcPr>
            <w:tcW w:w="1052" w:type="dxa"/>
            <w:vMerge/>
            <w:shd w:val="clear" w:color="auto" w:fill="auto"/>
            <w:vAlign w:val="bottom"/>
          </w:tcPr>
          <w:p w14:paraId="13D759E1" w14:textId="77777777" w:rsidR="00E72C1A" w:rsidRPr="00BA4D78" w:rsidRDefault="00E72C1A" w:rsidP="007B42EB">
            <w:pPr>
              <w:autoSpaceDE w:val="0"/>
              <w:autoSpaceDN w:val="0"/>
              <w:adjustRightInd w:val="0"/>
              <w:ind w:hanging="2"/>
            </w:pPr>
          </w:p>
        </w:tc>
        <w:tc>
          <w:tcPr>
            <w:tcW w:w="1052" w:type="dxa"/>
            <w:vMerge/>
            <w:shd w:val="clear" w:color="auto" w:fill="auto"/>
            <w:vAlign w:val="bottom"/>
          </w:tcPr>
          <w:p w14:paraId="479FD56B" w14:textId="77777777" w:rsidR="00E72C1A" w:rsidRPr="00BA4D78" w:rsidRDefault="00E72C1A" w:rsidP="007B42EB">
            <w:pPr>
              <w:autoSpaceDE w:val="0"/>
              <w:autoSpaceDN w:val="0"/>
              <w:adjustRightInd w:val="0"/>
              <w:ind w:hanging="2"/>
            </w:pPr>
          </w:p>
        </w:tc>
      </w:tr>
      <w:tr w:rsidR="00BA4D78" w:rsidRPr="00BA4D78" w14:paraId="53243259" w14:textId="77777777" w:rsidTr="00BA4D78">
        <w:trPr>
          <w:cantSplit/>
        </w:trPr>
        <w:tc>
          <w:tcPr>
            <w:tcW w:w="754" w:type="dxa"/>
            <w:vMerge w:val="restart"/>
            <w:shd w:val="clear" w:color="auto" w:fill="auto"/>
          </w:tcPr>
          <w:p w14:paraId="670B221D" w14:textId="77777777" w:rsidR="00E72C1A" w:rsidRPr="00BA4D78" w:rsidRDefault="00E72C1A" w:rsidP="007B42EB">
            <w:pPr>
              <w:autoSpaceDE w:val="0"/>
              <w:autoSpaceDN w:val="0"/>
              <w:adjustRightInd w:val="0"/>
              <w:ind w:right="60" w:hanging="2"/>
            </w:pPr>
            <w:r w:rsidRPr="00BA4D78">
              <w:t>1</w:t>
            </w:r>
          </w:p>
        </w:tc>
        <w:tc>
          <w:tcPr>
            <w:tcW w:w="1210" w:type="dxa"/>
            <w:shd w:val="clear" w:color="auto" w:fill="auto"/>
          </w:tcPr>
          <w:p w14:paraId="31289E0F" w14:textId="77777777" w:rsidR="00E72C1A" w:rsidRPr="00BA4D78" w:rsidRDefault="00E72C1A" w:rsidP="007B42EB">
            <w:pPr>
              <w:autoSpaceDE w:val="0"/>
              <w:autoSpaceDN w:val="0"/>
              <w:adjustRightInd w:val="0"/>
              <w:ind w:right="60" w:hanging="2"/>
            </w:pPr>
            <w:r w:rsidRPr="00BA4D78">
              <w:t>(Constant)</w:t>
            </w:r>
          </w:p>
        </w:tc>
        <w:tc>
          <w:tcPr>
            <w:tcW w:w="1367" w:type="dxa"/>
            <w:shd w:val="clear" w:color="auto" w:fill="auto"/>
          </w:tcPr>
          <w:p w14:paraId="7E447206" w14:textId="77777777" w:rsidR="00E72C1A" w:rsidRPr="00BA4D78" w:rsidRDefault="00E72C1A" w:rsidP="007B42EB">
            <w:pPr>
              <w:autoSpaceDE w:val="0"/>
              <w:autoSpaceDN w:val="0"/>
              <w:adjustRightInd w:val="0"/>
              <w:ind w:right="60" w:hanging="2"/>
              <w:jc w:val="right"/>
            </w:pPr>
            <w:r w:rsidRPr="00BA4D78">
              <w:t>19.027</w:t>
            </w:r>
          </w:p>
        </w:tc>
        <w:tc>
          <w:tcPr>
            <w:tcW w:w="1366" w:type="dxa"/>
            <w:shd w:val="clear" w:color="auto" w:fill="auto"/>
          </w:tcPr>
          <w:p w14:paraId="22D74273" w14:textId="77777777" w:rsidR="00E72C1A" w:rsidRPr="00BA4D78" w:rsidRDefault="00E72C1A" w:rsidP="007B42EB">
            <w:pPr>
              <w:autoSpaceDE w:val="0"/>
              <w:autoSpaceDN w:val="0"/>
              <w:adjustRightInd w:val="0"/>
              <w:ind w:right="60" w:hanging="2"/>
              <w:jc w:val="right"/>
            </w:pPr>
            <w:r w:rsidRPr="00BA4D78">
              <w:t>4.224</w:t>
            </w:r>
          </w:p>
        </w:tc>
        <w:tc>
          <w:tcPr>
            <w:tcW w:w="1507" w:type="dxa"/>
            <w:shd w:val="clear" w:color="auto" w:fill="auto"/>
            <w:vAlign w:val="center"/>
          </w:tcPr>
          <w:p w14:paraId="371CE967" w14:textId="77777777" w:rsidR="00E72C1A" w:rsidRPr="00BA4D78" w:rsidRDefault="00E72C1A" w:rsidP="007B42EB">
            <w:pPr>
              <w:autoSpaceDE w:val="0"/>
              <w:autoSpaceDN w:val="0"/>
              <w:adjustRightInd w:val="0"/>
              <w:ind w:hanging="2"/>
            </w:pPr>
          </w:p>
        </w:tc>
        <w:tc>
          <w:tcPr>
            <w:tcW w:w="1052" w:type="dxa"/>
            <w:shd w:val="clear" w:color="auto" w:fill="auto"/>
          </w:tcPr>
          <w:p w14:paraId="6B32F406" w14:textId="77777777" w:rsidR="00E72C1A" w:rsidRPr="00BA4D78" w:rsidRDefault="00E72C1A" w:rsidP="007B42EB">
            <w:pPr>
              <w:autoSpaceDE w:val="0"/>
              <w:autoSpaceDN w:val="0"/>
              <w:adjustRightInd w:val="0"/>
              <w:ind w:right="60" w:hanging="2"/>
              <w:jc w:val="right"/>
            </w:pPr>
            <w:r w:rsidRPr="00BA4D78">
              <w:t>4.505</w:t>
            </w:r>
          </w:p>
        </w:tc>
        <w:tc>
          <w:tcPr>
            <w:tcW w:w="1052" w:type="dxa"/>
            <w:shd w:val="clear" w:color="auto" w:fill="auto"/>
          </w:tcPr>
          <w:p w14:paraId="1CC881B1" w14:textId="77777777" w:rsidR="00E72C1A" w:rsidRPr="00BA4D78" w:rsidRDefault="00E72C1A" w:rsidP="007B42EB">
            <w:pPr>
              <w:autoSpaceDE w:val="0"/>
              <w:autoSpaceDN w:val="0"/>
              <w:adjustRightInd w:val="0"/>
              <w:ind w:right="60" w:hanging="2"/>
              <w:jc w:val="right"/>
            </w:pPr>
            <w:r w:rsidRPr="00BA4D78">
              <w:t>.000</w:t>
            </w:r>
          </w:p>
        </w:tc>
      </w:tr>
      <w:tr w:rsidR="00BA4D78" w:rsidRPr="00BA4D78" w14:paraId="2643EF38" w14:textId="77777777" w:rsidTr="00BA4D78">
        <w:trPr>
          <w:cantSplit/>
        </w:trPr>
        <w:tc>
          <w:tcPr>
            <w:tcW w:w="754" w:type="dxa"/>
            <w:vMerge/>
            <w:shd w:val="clear" w:color="auto" w:fill="auto"/>
          </w:tcPr>
          <w:p w14:paraId="2EAC7260" w14:textId="77777777" w:rsidR="00E72C1A" w:rsidRPr="00BA4D78" w:rsidRDefault="00E72C1A" w:rsidP="007B42EB">
            <w:pPr>
              <w:autoSpaceDE w:val="0"/>
              <w:autoSpaceDN w:val="0"/>
              <w:adjustRightInd w:val="0"/>
              <w:ind w:hanging="2"/>
            </w:pPr>
          </w:p>
        </w:tc>
        <w:tc>
          <w:tcPr>
            <w:tcW w:w="1210" w:type="dxa"/>
            <w:shd w:val="clear" w:color="auto" w:fill="auto"/>
          </w:tcPr>
          <w:p w14:paraId="28AC91E3" w14:textId="77777777" w:rsidR="00E72C1A" w:rsidRPr="00BA4D78" w:rsidRDefault="00E72C1A" w:rsidP="007B42EB">
            <w:pPr>
              <w:autoSpaceDE w:val="0"/>
              <w:autoSpaceDN w:val="0"/>
              <w:adjustRightInd w:val="0"/>
              <w:ind w:right="60" w:hanging="2"/>
            </w:pPr>
            <w:r w:rsidRPr="00BA4D78">
              <w:t>Size</w:t>
            </w:r>
          </w:p>
        </w:tc>
        <w:tc>
          <w:tcPr>
            <w:tcW w:w="1367" w:type="dxa"/>
            <w:shd w:val="clear" w:color="auto" w:fill="auto"/>
          </w:tcPr>
          <w:p w14:paraId="7F65701A" w14:textId="77777777" w:rsidR="00E72C1A" w:rsidRPr="00BA4D78" w:rsidRDefault="00E72C1A" w:rsidP="007B42EB">
            <w:pPr>
              <w:autoSpaceDE w:val="0"/>
              <w:autoSpaceDN w:val="0"/>
              <w:adjustRightInd w:val="0"/>
              <w:ind w:right="60" w:hanging="2"/>
              <w:jc w:val="right"/>
            </w:pPr>
            <w:r w:rsidRPr="00BA4D78">
              <w:t>-3.014</w:t>
            </w:r>
          </w:p>
        </w:tc>
        <w:tc>
          <w:tcPr>
            <w:tcW w:w="1366" w:type="dxa"/>
            <w:shd w:val="clear" w:color="auto" w:fill="auto"/>
          </w:tcPr>
          <w:p w14:paraId="718A8FF3" w14:textId="77777777" w:rsidR="00E72C1A" w:rsidRPr="00BA4D78" w:rsidRDefault="00E72C1A" w:rsidP="007B42EB">
            <w:pPr>
              <w:autoSpaceDE w:val="0"/>
              <w:autoSpaceDN w:val="0"/>
              <w:adjustRightInd w:val="0"/>
              <w:ind w:right="60" w:hanging="2"/>
              <w:jc w:val="right"/>
            </w:pPr>
            <w:r w:rsidRPr="00BA4D78">
              <w:t>.767</w:t>
            </w:r>
          </w:p>
        </w:tc>
        <w:tc>
          <w:tcPr>
            <w:tcW w:w="1507" w:type="dxa"/>
            <w:shd w:val="clear" w:color="auto" w:fill="auto"/>
          </w:tcPr>
          <w:p w14:paraId="6BC15CE1" w14:textId="77777777" w:rsidR="00E72C1A" w:rsidRPr="00BA4D78" w:rsidRDefault="00E72C1A" w:rsidP="007B42EB">
            <w:pPr>
              <w:autoSpaceDE w:val="0"/>
              <w:autoSpaceDN w:val="0"/>
              <w:adjustRightInd w:val="0"/>
              <w:ind w:right="60" w:hanging="2"/>
              <w:jc w:val="right"/>
            </w:pPr>
            <w:r w:rsidRPr="00BA4D78">
              <w:t>-.308</w:t>
            </w:r>
          </w:p>
        </w:tc>
        <w:tc>
          <w:tcPr>
            <w:tcW w:w="1052" w:type="dxa"/>
            <w:shd w:val="clear" w:color="auto" w:fill="auto"/>
          </w:tcPr>
          <w:p w14:paraId="74150A76" w14:textId="77777777" w:rsidR="00E72C1A" w:rsidRPr="00BA4D78" w:rsidRDefault="00E72C1A" w:rsidP="007B42EB">
            <w:pPr>
              <w:autoSpaceDE w:val="0"/>
              <w:autoSpaceDN w:val="0"/>
              <w:adjustRightInd w:val="0"/>
              <w:ind w:right="60" w:hanging="2"/>
              <w:jc w:val="right"/>
            </w:pPr>
            <w:r w:rsidRPr="00BA4D78">
              <w:t>-3.930</w:t>
            </w:r>
          </w:p>
        </w:tc>
        <w:tc>
          <w:tcPr>
            <w:tcW w:w="1052" w:type="dxa"/>
            <w:shd w:val="clear" w:color="auto" w:fill="auto"/>
          </w:tcPr>
          <w:p w14:paraId="663F5244" w14:textId="77777777" w:rsidR="00E72C1A" w:rsidRPr="00BA4D78" w:rsidRDefault="00E72C1A" w:rsidP="007B42EB">
            <w:pPr>
              <w:autoSpaceDE w:val="0"/>
              <w:autoSpaceDN w:val="0"/>
              <w:adjustRightInd w:val="0"/>
              <w:ind w:right="60" w:hanging="2"/>
              <w:jc w:val="right"/>
            </w:pPr>
            <w:r w:rsidRPr="00BA4D78">
              <w:t>.000</w:t>
            </w:r>
          </w:p>
        </w:tc>
      </w:tr>
      <w:tr w:rsidR="00BA4D78" w:rsidRPr="00BA4D78" w14:paraId="548B47DE" w14:textId="77777777" w:rsidTr="00BA4D78">
        <w:trPr>
          <w:cantSplit/>
        </w:trPr>
        <w:tc>
          <w:tcPr>
            <w:tcW w:w="754" w:type="dxa"/>
            <w:vMerge/>
            <w:shd w:val="clear" w:color="auto" w:fill="auto"/>
          </w:tcPr>
          <w:p w14:paraId="173CFC21" w14:textId="77777777" w:rsidR="00E72C1A" w:rsidRPr="00BA4D78" w:rsidRDefault="00E72C1A" w:rsidP="007B42EB">
            <w:pPr>
              <w:autoSpaceDE w:val="0"/>
              <w:autoSpaceDN w:val="0"/>
              <w:adjustRightInd w:val="0"/>
              <w:ind w:hanging="2"/>
            </w:pPr>
          </w:p>
        </w:tc>
        <w:tc>
          <w:tcPr>
            <w:tcW w:w="1210" w:type="dxa"/>
            <w:shd w:val="clear" w:color="auto" w:fill="auto"/>
          </w:tcPr>
          <w:p w14:paraId="19A14E17" w14:textId="77777777" w:rsidR="00E72C1A" w:rsidRPr="00BA4D78" w:rsidRDefault="00E72C1A" w:rsidP="007B42EB">
            <w:pPr>
              <w:autoSpaceDE w:val="0"/>
              <w:autoSpaceDN w:val="0"/>
              <w:adjustRightInd w:val="0"/>
              <w:ind w:right="60" w:hanging="2"/>
            </w:pPr>
            <w:r w:rsidRPr="00BA4D78">
              <w:t>OC</w:t>
            </w:r>
          </w:p>
        </w:tc>
        <w:tc>
          <w:tcPr>
            <w:tcW w:w="1367" w:type="dxa"/>
            <w:shd w:val="clear" w:color="auto" w:fill="auto"/>
          </w:tcPr>
          <w:p w14:paraId="5C3D8280" w14:textId="77777777" w:rsidR="00E72C1A" w:rsidRPr="00BA4D78" w:rsidRDefault="00E72C1A" w:rsidP="007B42EB">
            <w:pPr>
              <w:autoSpaceDE w:val="0"/>
              <w:autoSpaceDN w:val="0"/>
              <w:adjustRightInd w:val="0"/>
              <w:ind w:right="60" w:hanging="2"/>
              <w:jc w:val="right"/>
            </w:pPr>
            <w:r w:rsidRPr="00BA4D78">
              <w:t>2.075</w:t>
            </w:r>
          </w:p>
        </w:tc>
        <w:tc>
          <w:tcPr>
            <w:tcW w:w="1366" w:type="dxa"/>
            <w:shd w:val="clear" w:color="auto" w:fill="auto"/>
          </w:tcPr>
          <w:p w14:paraId="3EC4408B" w14:textId="77777777" w:rsidR="00E72C1A" w:rsidRPr="00BA4D78" w:rsidRDefault="00E72C1A" w:rsidP="007B42EB">
            <w:pPr>
              <w:autoSpaceDE w:val="0"/>
              <w:autoSpaceDN w:val="0"/>
              <w:adjustRightInd w:val="0"/>
              <w:ind w:right="60" w:hanging="2"/>
              <w:jc w:val="right"/>
            </w:pPr>
            <w:r w:rsidRPr="00BA4D78">
              <w:t>.573</w:t>
            </w:r>
          </w:p>
        </w:tc>
        <w:tc>
          <w:tcPr>
            <w:tcW w:w="1507" w:type="dxa"/>
            <w:shd w:val="clear" w:color="auto" w:fill="auto"/>
          </w:tcPr>
          <w:p w14:paraId="09ECD862" w14:textId="77777777" w:rsidR="00E72C1A" w:rsidRPr="00BA4D78" w:rsidRDefault="00E72C1A" w:rsidP="007B42EB">
            <w:pPr>
              <w:autoSpaceDE w:val="0"/>
              <w:autoSpaceDN w:val="0"/>
              <w:adjustRightInd w:val="0"/>
              <w:ind w:right="60" w:hanging="2"/>
              <w:jc w:val="right"/>
            </w:pPr>
            <w:r w:rsidRPr="00BA4D78">
              <w:t>.284</w:t>
            </w:r>
          </w:p>
        </w:tc>
        <w:tc>
          <w:tcPr>
            <w:tcW w:w="1052" w:type="dxa"/>
            <w:shd w:val="clear" w:color="auto" w:fill="auto"/>
          </w:tcPr>
          <w:p w14:paraId="5E35F0CE" w14:textId="77777777" w:rsidR="00E72C1A" w:rsidRPr="00BA4D78" w:rsidRDefault="00E72C1A" w:rsidP="007B42EB">
            <w:pPr>
              <w:autoSpaceDE w:val="0"/>
              <w:autoSpaceDN w:val="0"/>
              <w:adjustRightInd w:val="0"/>
              <w:ind w:right="60" w:hanging="2"/>
              <w:jc w:val="right"/>
            </w:pPr>
            <w:r w:rsidRPr="00BA4D78">
              <w:t>3.622</w:t>
            </w:r>
          </w:p>
        </w:tc>
        <w:tc>
          <w:tcPr>
            <w:tcW w:w="1052" w:type="dxa"/>
            <w:shd w:val="clear" w:color="auto" w:fill="auto"/>
          </w:tcPr>
          <w:p w14:paraId="5663FA6F" w14:textId="77777777" w:rsidR="00E72C1A" w:rsidRPr="00BA4D78" w:rsidRDefault="00E72C1A" w:rsidP="007B42EB">
            <w:pPr>
              <w:autoSpaceDE w:val="0"/>
              <w:autoSpaceDN w:val="0"/>
              <w:adjustRightInd w:val="0"/>
              <w:ind w:right="60" w:hanging="2"/>
              <w:jc w:val="right"/>
            </w:pPr>
            <w:r w:rsidRPr="00BA4D78">
              <w:t>.000</w:t>
            </w:r>
          </w:p>
        </w:tc>
      </w:tr>
      <w:tr w:rsidR="00BA4D78" w:rsidRPr="00BA4D78" w14:paraId="301F38BA" w14:textId="77777777" w:rsidTr="00BA4D78">
        <w:trPr>
          <w:cantSplit/>
        </w:trPr>
        <w:tc>
          <w:tcPr>
            <w:tcW w:w="754" w:type="dxa"/>
            <w:vMerge/>
            <w:shd w:val="clear" w:color="auto" w:fill="auto"/>
          </w:tcPr>
          <w:p w14:paraId="7E50FDCA" w14:textId="77777777" w:rsidR="00E72C1A" w:rsidRPr="00BA4D78" w:rsidRDefault="00E72C1A" w:rsidP="007B42EB">
            <w:pPr>
              <w:autoSpaceDE w:val="0"/>
              <w:autoSpaceDN w:val="0"/>
              <w:adjustRightInd w:val="0"/>
              <w:ind w:hanging="2"/>
            </w:pPr>
          </w:p>
        </w:tc>
        <w:tc>
          <w:tcPr>
            <w:tcW w:w="1210" w:type="dxa"/>
            <w:shd w:val="clear" w:color="auto" w:fill="auto"/>
          </w:tcPr>
          <w:p w14:paraId="04252F0A" w14:textId="77777777" w:rsidR="00E72C1A" w:rsidRPr="00BA4D78" w:rsidRDefault="00E72C1A" w:rsidP="007B42EB">
            <w:pPr>
              <w:autoSpaceDE w:val="0"/>
              <w:autoSpaceDN w:val="0"/>
              <w:adjustRightInd w:val="0"/>
              <w:ind w:right="60" w:hanging="2"/>
            </w:pPr>
            <w:r w:rsidRPr="00BA4D78">
              <w:t>AR</w:t>
            </w:r>
          </w:p>
        </w:tc>
        <w:tc>
          <w:tcPr>
            <w:tcW w:w="1367" w:type="dxa"/>
            <w:shd w:val="clear" w:color="auto" w:fill="auto"/>
          </w:tcPr>
          <w:p w14:paraId="218A4177" w14:textId="77777777" w:rsidR="00E72C1A" w:rsidRPr="00BA4D78" w:rsidRDefault="00E72C1A" w:rsidP="007B42EB">
            <w:pPr>
              <w:autoSpaceDE w:val="0"/>
              <w:autoSpaceDN w:val="0"/>
              <w:adjustRightInd w:val="0"/>
              <w:ind w:right="60" w:hanging="2"/>
              <w:jc w:val="right"/>
            </w:pPr>
            <w:r w:rsidRPr="00BA4D78">
              <w:t>.442</w:t>
            </w:r>
          </w:p>
        </w:tc>
        <w:tc>
          <w:tcPr>
            <w:tcW w:w="1366" w:type="dxa"/>
            <w:shd w:val="clear" w:color="auto" w:fill="auto"/>
          </w:tcPr>
          <w:p w14:paraId="4FFE39DC" w14:textId="77777777" w:rsidR="00E72C1A" w:rsidRPr="00BA4D78" w:rsidRDefault="00E72C1A" w:rsidP="007B42EB">
            <w:pPr>
              <w:autoSpaceDE w:val="0"/>
              <w:autoSpaceDN w:val="0"/>
              <w:adjustRightInd w:val="0"/>
              <w:ind w:right="60" w:hanging="2"/>
              <w:jc w:val="right"/>
            </w:pPr>
            <w:r w:rsidRPr="00BA4D78">
              <w:t>.920</w:t>
            </w:r>
          </w:p>
        </w:tc>
        <w:tc>
          <w:tcPr>
            <w:tcW w:w="1507" w:type="dxa"/>
            <w:shd w:val="clear" w:color="auto" w:fill="auto"/>
          </w:tcPr>
          <w:p w14:paraId="66FE9FA3" w14:textId="77777777" w:rsidR="00E72C1A" w:rsidRPr="00BA4D78" w:rsidRDefault="00E72C1A" w:rsidP="007B42EB">
            <w:pPr>
              <w:autoSpaceDE w:val="0"/>
              <w:autoSpaceDN w:val="0"/>
              <w:adjustRightInd w:val="0"/>
              <w:ind w:right="60" w:hanging="2"/>
              <w:jc w:val="right"/>
            </w:pPr>
            <w:r w:rsidRPr="00BA4D78">
              <w:t>.038</w:t>
            </w:r>
          </w:p>
        </w:tc>
        <w:tc>
          <w:tcPr>
            <w:tcW w:w="1052" w:type="dxa"/>
            <w:shd w:val="clear" w:color="auto" w:fill="auto"/>
          </w:tcPr>
          <w:p w14:paraId="513F0D93" w14:textId="77777777" w:rsidR="00E72C1A" w:rsidRPr="00BA4D78" w:rsidRDefault="00E72C1A" w:rsidP="007B42EB">
            <w:pPr>
              <w:autoSpaceDE w:val="0"/>
              <w:autoSpaceDN w:val="0"/>
              <w:adjustRightInd w:val="0"/>
              <w:ind w:right="60" w:hanging="2"/>
              <w:jc w:val="right"/>
            </w:pPr>
            <w:r w:rsidRPr="00BA4D78">
              <w:t>.481</w:t>
            </w:r>
          </w:p>
        </w:tc>
        <w:tc>
          <w:tcPr>
            <w:tcW w:w="1052" w:type="dxa"/>
            <w:shd w:val="clear" w:color="auto" w:fill="auto"/>
          </w:tcPr>
          <w:p w14:paraId="7AF8A6AD" w14:textId="77777777" w:rsidR="00E72C1A" w:rsidRPr="00BA4D78" w:rsidRDefault="00E72C1A" w:rsidP="007B42EB">
            <w:pPr>
              <w:autoSpaceDE w:val="0"/>
              <w:autoSpaceDN w:val="0"/>
              <w:adjustRightInd w:val="0"/>
              <w:ind w:right="60" w:hanging="2"/>
              <w:jc w:val="right"/>
            </w:pPr>
            <w:r w:rsidRPr="00BA4D78">
              <w:t>.632</w:t>
            </w:r>
          </w:p>
        </w:tc>
      </w:tr>
    </w:tbl>
    <w:p w14:paraId="0E64D492" w14:textId="77777777" w:rsidR="00E72C1A" w:rsidRPr="00F67966" w:rsidRDefault="00E72C1A" w:rsidP="007B42EB">
      <w:pPr>
        <w:spacing w:after="120"/>
        <w:ind w:hanging="2"/>
        <w:jc w:val="both"/>
        <w:rPr>
          <w:rFonts w:eastAsia="Roboto"/>
          <w:b/>
          <w:bCs/>
          <w:color w:val="000000"/>
          <w:lang w:val="en-US"/>
        </w:rPr>
      </w:pPr>
    </w:p>
    <w:p w14:paraId="4D3BAADF" w14:textId="77777777" w:rsidR="00E72C1A" w:rsidRPr="00F67966" w:rsidRDefault="00E72C1A" w:rsidP="007B42EB">
      <w:pPr>
        <w:spacing w:after="120"/>
        <w:ind w:hanging="2"/>
        <w:jc w:val="both"/>
        <w:rPr>
          <w:rFonts w:eastAsia="Roboto"/>
          <w:b/>
          <w:bCs/>
          <w:color w:val="000000"/>
          <w:lang w:val="en-US"/>
        </w:rPr>
      </w:pPr>
      <w:r w:rsidRPr="00F67966">
        <w:rPr>
          <w:rFonts w:eastAsia="Roboto"/>
          <w:lang w:val="en-US"/>
        </w:rPr>
        <w:t>Sumber: Pengolahan data SPSS 25</w:t>
      </w:r>
    </w:p>
    <w:p w14:paraId="051711F2" w14:textId="77777777" w:rsidR="00E72C1A" w:rsidRPr="00F67966" w:rsidRDefault="00E72C1A" w:rsidP="007B42EB">
      <w:pPr>
        <w:spacing w:after="120"/>
        <w:ind w:hanging="2"/>
        <w:jc w:val="both"/>
        <w:rPr>
          <w:rFonts w:eastAsia="Roboto"/>
          <w:color w:val="000000"/>
          <w:lang w:val="en-US"/>
        </w:rPr>
      </w:pPr>
      <w:r w:rsidRPr="00F67966">
        <w:rPr>
          <w:rFonts w:eastAsia="Roboto"/>
          <w:color w:val="000000"/>
          <w:lang w:val="en-US"/>
        </w:rPr>
        <w:t xml:space="preserve">Berdasarkan tabel 6, diperoleh hasil persamaan regresi linier berganda sebagai </w:t>
      </w:r>
      <w:proofErr w:type="gramStart"/>
      <w:r w:rsidRPr="00F67966">
        <w:rPr>
          <w:rFonts w:eastAsia="Roboto"/>
          <w:color w:val="000000"/>
          <w:lang w:val="en-US"/>
        </w:rPr>
        <w:t>berikut :</w:t>
      </w:r>
      <w:proofErr w:type="gramEnd"/>
    </w:p>
    <w:p w14:paraId="611817BA" w14:textId="77777777" w:rsidR="00E72C1A" w:rsidRPr="00F67966" w:rsidRDefault="00E72C1A" w:rsidP="007B42EB">
      <w:pPr>
        <w:spacing w:after="120"/>
        <w:ind w:hanging="2"/>
        <w:jc w:val="center"/>
        <w:rPr>
          <w:rFonts w:eastAsia="Roboto"/>
          <w:color w:val="000000"/>
          <w:lang w:val="en-US"/>
        </w:rPr>
      </w:pPr>
      <w:r>
        <w:rPr>
          <w:rFonts w:eastAsia="Roboto"/>
          <w:color w:val="000000"/>
          <w:lang w:val="en-US"/>
        </w:rPr>
        <w:t>FV</w:t>
      </w:r>
      <w:r w:rsidRPr="00F67966">
        <w:rPr>
          <w:rFonts w:eastAsia="Roboto"/>
          <w:color w:val="000000"/>
          <w:lang w:val="en-US"/>
        </w:rPr>
        <w:t xml:space="preserve"> = </w:t>
      </w:r>
      <w:r>
        <w:rPr>
          <w:rFonts w:eastAsia="Roboto"/>
          <w:color w:val="000000"/>
          <w:lang w:val="en-US"/>
        </w:rPr>
        <w:t>19,027</w:t>
      </w:r>
      <w:r w:rsidRPr="00F67966">
        <w:rPr>
          <w:rFonts w:eastAsia="Roboto"/>
          <w:color w:val="000000"/>
          <w:lang w:val="en-US"/>
        </w:rPr>
        <w:t xml:space="preserve"> – </w:t>
      </w:r>
      <w:r>
        <w:rPr>
          <w:rFonts w:eastAsia="Roboto"/>
          <w:color w:val="000000"/>
          <w:lang w:val="en-US"/>
        </w:rPr>
        <w:t>3,014 Size</w:t>
      </w:r>
      <w:r w:rsidRPr="00F67966">
        <w:rPr>
          <w:rFonts w:eastAsia="Roboto"/>
          <w:color w:val="000000"/>
          <w:lang w:val="en-US"/>
        </w:rPr>
        <w:t xml:space="preserve"> + </w:t>
      </w:r>
      <w:r>
        <w:rPr>
          <w:rFonts w:eastAsia="Roboto"/>
          <w:color w:val="000000"/>
          <w:lang w:val="en-US"/>
        </w:rPr>
        <w:t>2,075 OC +</w:t>
      </w:r>
      <w:r w:rsidRPr="00F67966">
        <w:rPr>
          <w:rFonts w:eastAsia="Roboto"/>
          <w:color w:val="000000"/>
          <w:lang w:val="en-US"/>
        </w:rPr>
        <w:t xml:space="preserve"> </w:t>
      </w:r>
      <w:r>
        <w:rPr>
          <w:rFonts w:eastAsia="Roboto"/>
          <w:color w:val="000000"/>
          <w:lang w:val="en-US"/>
        </w:rPr>
        <w:t>0,442 AR</w:t>
      </w:r>
      <w:r w:rsidRPr="00F67966">
        <w:rPr>
          <w:rFonts w:eastAsia="Roboto"/>
          <w:color w:val="000000"/>
          <w:lang w:val="en-US"/>
        </w:rPr>
        <w:t xml:space="preserve"> + e</w:t>
      </w:r>
    </w:p>
    <w:p w14:paraId="745317DA" w14:textId="77777777" w:rsidR="00E72C1A" w:rsidRPr="00FA4B78" w:rsidRDefault="00E72C1A" w:rsidP="007B42EB">
      <w:pPr>
        <w:spacing w:after="120"/>
        <w:ind w:hanging="2"/>
        <w:jc w:val="both"/>
        <w:rPr>
          <w:rFonts w:eastAsia="Roboto"/>
          <w:color w:val="000000"/>
          <w:lang w:val="fi-FI"/>
        </w:rPr>
      </w:pPr>
      <w:r w:rsidRPr="00FA4B78">
        <w:rPr>
          <w:rFonts w:eastAsia="Roboto"/>
          <w:color w:val="000000"/>
          <w:lang w:val="fi-FI"/>
        </w:rPr>
        <w:t>Persamaan diatas dapat dijelaskan sebagai berikut :</w:t>
      </w:r>
    </w:p>
    <w:p w14:paraId="32C70BDE" w14:textId="77777777" w:rsidR="00E72C1A" w:rsidRPr="00F67966" w:rsidRDefault="00E72C1A" w:rsidP="007B42EB">
      <w:pPr>
        <w:pStyle w:val="ListParagraph"/>
        <w:numPr>
          <w:ilvl w:val="0"/>
          <w:numId w:val="4"/>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en-US"/>
        </w:rPr>
      </w:pPr>
      <w:r w:rsidRPr="00F67966">
        <w:rPr>
          <w:rFonts w:cs="Times New Roman"/>
          <w:sz w:val="24"/>
          <w:szCs w:val="24"/>
          <w:lang w:val="en-US"/>
        </w:rPr>
        <w:t>Konstanta (α)</w:t>
      </w:r>
    </w:p>
    <w:p w14:paraId="191F1F4A" w14:textId="77777777" w:rsidR="00E72C1A" w:rsidRPr="0085759A" w:rsidRDefault="00E72C1A" w:rsidP="007B42EB">
      <w:pPr>
        <w:pStyle w:val="ListParagraph"/>
        <w:pBdr>
          <w:top w:val="none" w:sz="0" w:space="0" w:color="auto"/>
          <w:left w:val="none" w:sz="0" w:space="0" w:color="auto"/>
          <w:bottom w:val="none" w:sz="0" w:space="0" w:color="auto"/>
          <w:right w:val="none" w:sz="0" w:space="0" w:color="auto"/>
        </w:pBdr>
        <w:spacing w:after="120" w:line="240" w:lineRule="auto"/>
        <w:ind w:left="718"/>
        <w:jc w:val="both"/>
        <w:rPr>
          <w:rFonts w:eastAsia="Roboto" w:cs="Times New Roman"/>
          <w:sz w:val="24"/>
          <w:szCs w:val="24"/>
          <w:lang w:val="en-US"/>
        </w:rPr>
      </w:pPr>
      <w:r w:rsidRPr="00FA4B78">
        <w:rPr>
          <w:rFonts w:eastAsia="Roboto" w:cs="Times New Roman"/>
          <w:sz w:val="24"/>
          <w:szCs w:val="24"/>
          <w:lang w:val="fi-FI"/>
        </w:rPr>
        <w:t xml:space="preserve">Nilai konstanta yang diperoleh sebesar </w:t>
      </w:r>
      <w:r>
        <w:rPr>
          <w:rFonts w:eastAsia="Roboto" w:cs="Times New Roman"/>
          <w:sz w:val="24"/>
          <w:szCs w:val="24"/>
          <w:lang w:val="fi-FI"/>
        </w:rPr>
        <w:t>19,027</w:t>
      </w:r>
      <w:r w:rsidRPr="00FA4B78">
        <w:rPr>
          <w:rFonts w:eastAsia="Roboto" w:cs="Times New Roman"/>
          <w:sz w:val="24"/>
          <w:szCs w:val="24"/>
          <w:lang w:val="fi-FI"/>
        </w:rPr>
        <w:t xml:space="preserve">. </w:t>
      </w:r>
      <w:r w:rsidRPr="0085759A">
        <w:rPr>
          <w:rFonts w:eastAsia="Roboto" w:cs="Times New Roman"/>
          <w:sz w:val="24"/>
          <w:szCs w:val="24"/>
          <w:lang w:val="en-US"/>
        </w:rPr>
        <w:t>Hal ini berarti bahwa jika variabel independen (</w:t>
      </w:r>
      <w:r>
        <w:rPr>
          <w:rFonts w:eastAsia="Roboto" w:cs="Times New Roman"/>
          <w:i/>
          <w:iCs/>
          <w:sz w:val="24"/>
          <w:szCs w:val="24"/>
          <w:lang w:val="en-US"/>
        </w:rPr>
        <w:t>size, operating cycle</w:t>
      </w:r>
      <w:r>
        <w:rPr>
          <w:rFonts w:eastAsia="Roboto" w:cs="Times New Roman"/>
          <w:sz w:val="24"/>
          <w:szCs w:val="24"/>
          <w:lang w:val="en-US"/>
        </w:rPr>
        <w:t xml:space="preserve">, dan </w:t>
      </w:r>
      <w:r>
        <w:rPr>
          <w:rFonts w:eastAsia="Roboto" w:cs="Times New Roman"/>
          <w:i/>
          <w:iCs/>
          <w:sz w:val="24"/>
          <w:szCs w:val="24"/>
          <w:lang w:val="en-US"/>
        </w:rPr>
        <w:t>accrual reliability</w:t>
      </w:r>
      <w:r w:rsidRPr="0085759A">
        <w:rPr>
          <w:rFonts w:eastAsia="Roboto" w:cs="Times New Roman"/>
          <w:sz w:val="24"/>
          <w:szCs w:val="24"/>
          <w:lang w:val="en-US"/>
        </w:rPr>
        <w:t xml:space="preserve">) adalah nol, maka besarnya </w:t>
      </w:r>
      <w:r>
        <w:rPr>
          <w:rFonts w:eastAsia="Roboto" w:cs="Times New Roman"/>
          <w:i/>
          <w:iCs/>
          <w:sz w:val="24"/>
          <w:szCs w:val="24"/>
          <w:lang w:val="en-US"/>
        </w:rPr>
        <w:t>earnings persistance</w:t>
      </w:r>
      <w:r w:rsidRPr="0085759A">
        <w:rPr>
          <w:rFonts w:eastAsia="Roboto" w:cs="Times New Roman"/>
          <w:sz w:val="24"/>
          <w:szCs w:val="24"/>
          <w:lang w:val="en-US"/>
        </w:rPr>
        <w:t xml:space="preserve"> adalah sebesar konstanta </w:t>
      </w:r>
      <w:r>
        <w:rPr>
          <w:rFonts w:eastAsia="Roboto" w:cs="Times New Roman"/>
          <w:sz w:val="24"/>
          <w:szCs w:val="24"/>
          <w:lang w:val="en-US"/>
        </w:rPr>
        <w:t>19,027</w:t>
      </w:r>
      <w:r w:rsidRPr="0085759A">
        <w:rPr>
          <w:rFonts w:eastAsia="Roboto" w:cs="Times New Roman"/>
          <w:sz w:val="24"/>
          <w:szCs w:val="24"/>
          <w:lang w:val="en-US"/>
        </w:rPr>
        <w:t>.</w:t>
      </w:r>
    </w:p>
    <w:p w14:paraId="5A0012FA" w14:textId="77777777" w:rsidR="00E72C1A" w:rsidRPr="00F67966" w:rsidRDefault="00E72C1A" w:rsidP="007B42EB">
      <w:pPr>
        <w:pStyle w:val="ListParagraph"/>
        <w:numPr>
          <w:ilvl w:val="0"/>
          <w:numId w:val="4"/>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en-US"/>
        </w:rPr>
      </w:pPr>
      <w:r w:rsidRPr="00F67966">
        <w:rPr>
          <w:rFonts w:eastAsia="Roboto" w:cs="Times New Roman"/>
          <w:sz w:val="24"/>
          <w:szCs w:val="24"/>
          <w:lang w:val="en-US"/>
        </w:rPr>
        <w:t>Koefisien Regresi (X1)</w:t>
      </w:r>
    </w:p>
    <w:p w14:paraId="4FE4EA65" w14:textId="77777777" w:rsidR="00E72C1A" w:rsidRPr="0085759A" w:rsidRDefault="00E72C1A" w:rsidP="007B42EB">
      <w:pPr>
        <w:pStyle w:val="ListParagraph"/>
        <w:pBdr>
          <w:top w:val="none" w:sz="0" w:space="0" w:color="auto"/>
          <w:left w:val="none" w:sz="0" w:space="0" w:color="auto"/>
          <w:bottom w:val="none" w:sz="0" w:space="0" w:color="auto"/>
          <w:right w:val="none" w:sz="0" w:space="0" w:color="auto"/>
        </w:pBdr>
        <w:spacing w:after="120" w:line="240" w:lineRule="auto"/>
        <w:ind w:left="718"/>
        <w:jc w:val="both"/>
        <w:rPr>
          <w:rFonts w:eastAsia="Roboto" w:cs="Times New Roman"/>
          <w:sz w:val="24"/>
          <w:szCs w:val="24"/>
          <w:lang w:val="en-US"/>
        </w:rPr>
      </w:pPr>
      <w:r w:rsidRPr="0085759A">
        <w:rPr>
          <w:rFonts w:eastAsia="Roboto" w:cs="Times New Roman"/>
          <w:sz w:val="24"/>
          <w:szCs w:val="24"/>
          <w:lang w:val="en-US"/>
        </w:rPr>
        <w:t xml:space="preserve">Nilai koefisien regresi variabel </w:t>
      </w:r>
      <w:r>
        <w:rPr>
          <w:rFonts w:eastAsia="Roboto" w:cs="Times New Roman"/>
          <w:i/>
          <w:iCs/>
          <w:sz w:val="24"/>
          <w:szCs w:val="24"/>
          <w:lang w:val="en-US"/>
        </w:rPr>
        <w:t>size</w:t>
      </w:r>
      <w:r w:rsidRPr="0085759A">
        <w:rPr>
          <w:rFonts w:eastAsia="Roboto" w:cs="Times New Roman"/>
          <w:sz w:val="24"/>
          <w:szCs w:val="24"/>
          <w:lang w:val="en-US"/>
        </w:rPr>
        <w:t xml:space="preserve"> (X1) sebesar -</w:t>
      </w:r>
      <w:r>
        <w:rPr>
          <w:rFonts w:eastAsia="Roboto" w:cs="Times New Roman"/>
          <w:sz w:val="24"/>
          <w:szCs w:val="24"/>
          <w:lang w:val="en-US"/>
        </w:rPr>
        <w:t>3,014</w:t>
      </w:r>
      <w:r w:rsidRPr="0085759A">
        <w:rPr>
          <w:rFonts w:eastAsia="Roboto" w:cs="Times New Roman"/>
          <w:sz w:val="24"/>
          <w:szCs w:val="24"/>
          <w:lang w:val="en-US"/>
        </w:rPr>
        <w:t xml:space="preserve">. Hal ini menandakan bahwa setiap peningkatan satu satuan </w:t>
      </w:r>
      <w:r>
        <w:rPr>
          <w:rFonts w:eastAsia="Roboto" w:cs="Times New Roman"/>
          <w:i/>
          <w:iCs/>
          <w:sz w:val="24"/>
          <w:szCs w:val="24"/>
          <w:lang w:val="en-US"/>
        </w:rPr>
        <w:t>size</w:t>
      </w:r>
      <w:r w:rsidRPr="0085759A">
        <w:rPr>
          <w:rFonts w:eastAsia="Roboto" w:cs="Times New Roman"/>
          <w:sz w:val="24"/>
          <w:szCs w:val="24"/>
          <w:lang w:val="en-US"/>
        </w:rPr>
        <w:t xml:space="preserve"> maka </w:t>
      </w:r>
      <w:proofErr w:type="gramStart"/>
      <w:r w:rsidRPr="0085759A">
        <w:rPr>
          <w:rFonts w:eastAsia="Roboto" w:cs="Times New Roman"/>
          <w:sz w:val="24"/>
          <w:szCs w:val="24"/>
          <w:lang w:val="en-US"/>
        </w:rPr>
        <w:t>akan</w:t>
      </w:r>
      <w:proofErr w:type="gramEnd"/>
      <w:r w:rsidRPr="0085759A">
        <w:rPr>
          <w:rFonts w:eastAsia="Roboto" w:cs="Times New Roman"/>
          <w:sz w:val="24"/>
          <w:szCs w:val="24"/>
          <w:lang w:val="en-US"/>
        </w:rPr>
        <w:t xml:space="preserve"> mengakibatkan penurunan </w:t>
      </w:r>
      <w:r>
        <w:rPr>
          <w:rFonts w:eastAsia="Roboto" w:cs="Times New Roman"/>
          <w:i/>
          <w:iCs/>
          <w:sz w:val="24"/>
          <w:szCs w:val="24"/>
          <w:lang w:val="en-US"/>
        </w:rPr>
        <w:t>earnings persistance</w:t>
      </w:r>
      <w:r w:rsidRPr="0085759A">
        <w:rPr>
          <w:rFonts w:eastAsia="Roboto" w:cs="Times New Roman"/>
          <w:sz w:val="24"/>
          <w:szCs w:val="24"/>
          <w:lang w:val="en-US"/>
        </w:rPr>
        <w:t xml:space="preserve"> sebesar </w:t>
      </w:r>
      <w:r>
        <w:rPr>
          <w:rFonts w:eastAsia="Roboto" w:cs="Times New Roman"/>
          <w:sz w:val="24"/>
          <w:szCs w:val="24"/>
          <w:lang w:val="en-US"/>
        </w:rPr>
        <w:t>3,014</w:t>
      </w:r>
      <w:r w:rsidRPr="0085759A">
        <w:rPr>
          <w:rFonts w:eastAsia="Roboto" w:cs="Times New Roman"/>
          <w:sz w:val="24"/>
          <w:szCs w:val="24"/>
          <w:lang w:val="en-US"/>
        </w:rPr>
        <w:t xml:space="preserve"> dengan asumsi variabel yang lainnya tetap atau konstan.</w:t>
      </w:r>
    </w:p>
    <w:p w14:paraId="1C00FBE9" w14:textId="77777777" w:rsidR="00E72C1A" w:rsidRPr="00F67966" w:rsidRDefault="00E72C1A" w:rsidP="007B42EB">
      <w:pPr>
        <w:pStyle w:val="ListParagraph"/>
        <w:numPr>
          <w:ilvl w:val="0"/>
          <w:numId w:val="4"/>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en-US"/>
        </w:rPr>
      </w:pPr>
      <w:r w:rsidRPr="00F67966">
        <w:rPr>
          <w:rFonts w:eastAsia="Roboto" w:cs="Times New Roman"/>
          <w:sz w:val="24"/>
          <w:szCs w:val="24"/>
          <w:lang w:val="en-US"/>
        </w:rPr>
        <w:t>Koefisien Regresi (X2)</w:t>
      </w:r>
    </w:p>
    <w:p w14:paraId="6CCCDD9A" w14:textId="77777777" w:rsidR="00E72C1A" w:rsidRPr="00E8581A" w:rsidRDefault="00E72C1A" w:rsidP="007B42EB">
      <w:pPr>
        <w:pStyle w:val="ListParagraph"/>
        <w:pBdr>
          <w:top w:val="none" w:sz="0" w:space="0" w:color="auto"/>
          <w:left w:val="none" w:sz="0" w:space="0" w:color="auto"/>
          <w:bottom w:val="none" w:sz="0" w:space="0" w:color="auto"/>
          <w:right w:val="none" w:sz="0" w:space="0" w:color="auto"/>
        </w:pBdr>
        <w:spacing w:after="120" w:line="240" w:lineRule="auto"/>
        <w:ind w:left="718"/>
        <w:jc w:val="both"/>
        <w:rPr>
          <w:rFonts w:eastAsia="Roboto" w:cs="Times New Roman"/>
          <w:sz w:val="24"/>
          <w:szCs w:val="24"/>
          <w:lang w:val="en-US"/>
        </w:rPr>
      </w:pPr>
      <w:r w:rsidRPr="00E8581A">
        <w:rPr>
          <w:rFonts w:eastAsia="Roboto" w:cs="Times New Roman"/>
          <w:sz w:val="24"/>
          <w:szCs w:val="24"/>
          <w:lang w:val="en-US"/>
        </w:rPr>
        <w:t xml:space="preserve">Nilai koefisien regresi variabel </w:t>
      </w:r>
      <w:r>
        <w:rPr>
          <w:rFonts w:eastAsia="Roboto" w:cs="Times New Roman"/>
          <w:i/>
          <w:iCs/>
          <w:sz w:val="24"/>
          <w:szCs w:val="24"/>
          <w:lang w:val="en-US"/>
        </w:rPr>
        <w:t>operating cycle</w:t>
      </w:r>
      <w:r w:rsidRPr="00E8581A">
        <w:rPr>
          <w:rFonts w:eastAsia="Roboto" w:cs="Times New Roman"/>
          <w:sz w:val="24"/>
          <w:szCs w:val="24"/>
          <w:lang w:val="en-US"/>
        </w:rPr>
        <w:t xml:space="preserve"> (X2) sebesar </w:t>
      </w:r>
      <w:r>
        <w:rPr>
          <w:rFonts w:eastAsia="Roboto" w:cs="Times New Roman"/>
          <w:sz w:val="24"/>
          <w:szCs w:val="24"/>
          <w:lang w:val="en-US"/>
        </w:rPr>
        <w:t>2,075</w:t>
      </w:r>
      <w:r w:rsidRPr="00E8581A">
        <w:rPr>
          <w:rFonts w:eastAsia="Roboto" w:cs="Times New Roman"/>
          <w:sz w:val="24"/>
          <w:szCs w:val="24"/>
          <w:lang w:val="en-US"/>
        </w:rPr>
        <w:t xml:space="preserve">. Hal ini menandakan bahwa setiap peningkatan satu satuan </w:t>
      </w:r>
      <w:r>
        <w:rPr>
          <w:rFonts w:eastAsia="Roboto" w:cs="Times New Roman"/>
          <w:i/>
          <w:iCs/>
          <w:sz w:val="24"/>
          <w:szCs w:val="24"/>
          <w:lang w:val="en-US"/>
        </w:rPr>
        <w:t>operating cycle</w:t>
      </w:r>
      <w:r w:rsidRPr="00E8581A">
        <w:rPr>
          <w:rFonts w:eastAsia="Roboto" w:cs="Times New Roman"/>
          <w:sz w:val="24"/>
          <w:szCs w:val="24"/>
          <w:lang w:val="en-US"/>
        </w:rPr>
        <w:t xml:space="preserve"> </w:t>
      </w:r>
      <w:proofErr w:type="gramStart"/>
      <w:r w:rsidRPr="00E8581A">
        <w:rPr>
          <w:rFonts w:eastAsia="Roboto" w:cs="Times New Roman"/>
          <w:sz w:val="24"/>
          <w:szCs w:val="24"/>
          <w:lang w:val="en-US"/>
        </w:rPr>
        <w:t>akan</w:t>
      </w:r>
      <w:proofErr w:type="gramEnd"/>
      <w:r w:rsidRPr="00E8581A">
        <w:rPr>
          <w:rFonts w:eastAsia="Roboto" w:cs="Times New Roman"/>
          <w:sz w:val="24"/>
          <w:szCs w:val="24"/>
          <w:lang w:val="en-US"/>
        </w:rPr>
        <w:t xml:space="preserve"> mengakibatkan peningkatan </w:t>
      </w:r>
      <w:r>
        <w:rPr>
          <w:rFonts w:eastAsia="Roboto" w:cs="Times New Roman"/>
          <w:i/>
          <w:iCs/>
          <w:sz w:val="24"/>
          <w:szCs w:val="24"/>
          <w:lang w:val="en-US"/>
        </w:rPr>
        <w:t>earnings persistance</w:t>
      </w:r>
      <w:r w:rsidRPr="00E8581A">
        <w:rPr>
          <w:rFonts w:eastAsia="Roboto" w:cs="Times New Roman"/>
          <w:sz w:val="24"/>
          <w:szCs w:val="24"/>
          <w:lang w:val="en-US"/>
        </w:rPr>
        <w:t xml:space="preserve"> sebesar </w:t>
      </w:r>
      <w:r>
        <w:rPr>
          <w:rFonts w:eastAsia="Roboto" w:cs="Times New Roman"/>
          <w:sz w:val="24"/>
          <w:szCs w:val="24"/>
          <w:lang w:val="en-US"/>
        </w:rPr>
        <w:t>2,075</w:t>
      </w:r>
      <w:r w:rsidRPr="00E8581A">
        <w:rPr>
          <w:rFonts w:eastAsia="Roboto" w:cs="Times New Roman"/>
          <w:sz w:val="24"/>
          <w:szCs w:val="24"/>
          <w:lang w:val="en-US"/>
        </w:rPr>
        <w:t xml:space="preserve"> dengan asumsi variabel yang lainnya tetap atau konstan.</w:t>
      </w:r>
    </w:p>
    <w:p w14:paraId="0A5E537C" w14:textId="77777777" w:rsidR="00E72C1A" w:rsidRPr="00F67966" w:rsidRDefault="00E72C1A" w:rsidP="007B42EB">
      <w:pPr>
        <w:pStyle w:val="ListParagraph"/>
        <w:numPr>
          <w:ilvl w:val="0"/>
          <w:numId w:val="4"/>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en-US"/>
        </w:rPr>
      </w:pPr>
      <w:r w:rsidRPr="00F67966">
        <w:rPr>
          <w:rFonts w:eastAsia="Roboto" w:cs="Times New Roman"/>
          <w:sz w:val="24"/>
          <w:szCs w:val="24"/>
          <w:lang w:val="en-US"/>
        </w:rPr>
        <w:t>Koefisien Regresi (X3)</w:t>
      </w:r>
    </w:p>
    <w:p w14:paraId="5095218E" w14:textId="34AEDFE7" w:rsidR="00E72C1A" w:rsidRPr="00772699" w:rsidRDefault="00E72C1A" w:rsidP="007B42EB">
      <w:pPr>
        <w:pStyle w:val="ListParagraph"/>
        <w:pBdr>
          <w:top w:val="none" w:sz="0" w:space="0" w:color="auto"/>
          <w:left w:val="none" w:sz="0" w:space="0" w:color="auto"/>
          <w:bottom w:val="none" w:sz="0" w:space="0" w:color="auto"/>
          <w:right w:val="none" w:sz="0" w:space="0" w:color="auto"/>
        </w:pBdr>
        <w:spacing w:after="120" w:line="240" w:lineRule="auto"/>
        <w:ind w:left="718"/>
        <w:jc w:val="both"/>
        <w:rPr>
          <w:rFonts w:eastAsia="Roboto" w:cs="Times New Roman"/>
          <w:sz w:val="24"/>
          <w:szCs w:val="24"/>
          <w:lang w:val="en-US"/>
        </w:rPr>
      </w:pPr>
      <w:r w:rsidRPr="00E8581A">
        <w:rPr>
          <w:rFonts w:eastAsia="Roboto" w:cs="Times New Roman"/>
          <w:sz w:val="24"/>
          <w:szCs w:val="24"/>
          <w:lang w:val="en-US"/>
        </w:rPr>
        <w:t xml:space="preserve">Nilai koefisien regresi variabel </w:t>
      </w:r>
      <w:r>
        <w:rPr>
          <w:rFonts w:eastAsia="Roboto" w:cs="Times New Roman"/>
          <w:i/>
          <w:iCs/>
          <w:sz w:val="24"/>
          <w:szCs w:val="24"/>
          <w:lang w:val="en-US"/>
        </w:rPr>
        <w:t>accrual reliability</w:t>
      </w:r>
      <w:r w:rsidRPr="00E8581A">
        <w:rPr>
          <w:rFonts w:eastAsia="Roboto" w:cs="Times New Roman"/>
          <w:sz w:val="24"/>
          <w:szCs w:val="24"/>
          <w:lang w:val="en-US"/>
        </w:rPr>
        <w:t xml:space="preserve"> (X3) sebesar </w:t>
      </w:r>
      <w:r>
        <w:rPr>
          <w:rFonts w:eastAsia="Roboto" w:cs="Times New Roman"/>
          <w:sz w:val="24"/>
          <w:szCs w:val="24"/>
          <w:lang w:val="en-US"/>
        </w:rPr>
        <w:t>0,442</w:t>
      </w:r>
      <w:r w:rsidRPr="00E8581A">
        <w:rPr>
          <w:rFonts w:eastAsia="Roboto" w:cs="Times New Roman"/>
          <w:sz w:val="24"/>
          <w:szCs w:val="24"/>
          <w:lang w:val="en-US"/>
        </w:rPr>
        <w:t xml:space="preserve">. Hal ini menandakan bahwa setiap peningkatan satu satuan </w:t>
      </w:r>
      <w:r>
        <w:rPr>
          <w:rFonts w:eastAsia="Roboto" w:cs="Times New Roman"/>
          <w:i/>
          <w:iCs/>
          <w:sz w:val="24"/>
          <w:szCs w:val="24"/>
          <w:lang w:val="en-US"/>
        </w:rPr>
        <w:t>accrual reliability</w:t>
      </w:r>
      <w:r w:rsidRPr="00E8581A">
        <w:rPr>
          <w:rFonts w:eastAsia="Roboto" w:cs="Times New Roman"/>
          <w:sz w:val="24"/>
          <w:szCs w:val="24"/>
          <w:lang w:val="en-US"/>
        </w:rPr>
        <w:t xml:space="preserve"> </w:t>
      </w:r>
      <w:proofErr w:type="gramStart"/>
      <w:r w:rsidRPr="00E8581A">
        <w:rPr>
          <w:rFonts w:eastAsia="Roboto" w:cs="Times New Roman"/>
          <w:sz w:val="24"/>
          <w:szCs w:val="24"/>
          <w:lang w:val="en-US"/>
        </w:rPr>
        <w:t>akan</w:t>
      </w:r>
      <w:proofErr w:type="gramEnd"/>
      <w:r w:rsidRPr="00E8581A">
        <w:rPr>
          <w:rFonts w:eastAsia="Roboto" w:cs="Times New Roman"/>
          <w:sz w:val="24"/>
          <w:szCs w:val="24"/>
          <w:lang w:val="en-US"/>
        </w:rPr>
        <w:t xml:space="preserve"> mengakibatkan </w:t>
      </w:r>
      <w:r>
        <w:rPr>
          <w:rFonts w:eastAsia="Roboto" w:cs="Times New Roman"/>
          <w:sz w:val="24"/>
          <w:szCs w:val="24"/>
          <w:lang w:val="en-US"/>
        </w:rPr>
        <w:t xml:space="preserve">penurunan </w:t>
      </w:r>
      <w:r>
        <w:rPr>
          <w:rFonts w:eastAsia="Roboto" w:cs="Times New Roman"/>
          <w:i/>
          <w:iCs/>
          <w:sz w:val="24"/>
          <w:szCs w:val="24"/>
          <w:lang w:val="en-US"/>
        </w:rPr>
        <w:t>earnings persistance</w:t>
      </w:r>
      <w:r w:rsidRPr="00E8581A">
        <w:rPr>
          <w:rFonts w:eastAsia="Roboto" w:cs="Times New Roman"/>
          <w:sz w:val="24"/>
          <w:szCs w:val="24"/>
          <w:lang w:val="en-US"/>
        </w:rPr>
        <w:t xml:space="preserve"> sebesar </w:t>
      </w:r>
      <w:r>
        <w:rPr>
          <w:rFonts w:eastAsia="Roboto" w:cs="Times New Roman"/>
          <w:sz w:val="24"/>
          <w:szCs w:val="24"/>
          <w:lang w:val="en-US"/>
        </w:rPr>
        <w:t xml:space="preserve">0,442 </w:t>
      </w:r>
      <w:r w:rsidRPr="00E8581A">
        <w:rPr>
          <w:rFonts w:eastAsia="Roboto" w:cs="Times New Roman"/>
          <w:sz w:val="24"/>
          <w:szCs w:val="24"/>
          <w:lang w:val="en-US"/>
        </w:rPr>
        <w:t>dengan asumsi variabel yang lainnya tetap atau konstan.</w:t>
      </w:r>
    </w:p>
    <w:p w14:paraId="0A109747" w14:textId="77777777" w:rsidR="000E3160" w:rsidRDefault="000E3160" w:rsidP="007B42EB">
      <w:pPr>
        <w:spacing w:after="120"/>
        <w:ind w:hanging="2"/>
        <w:jc w:val="both"/>
        <w:rPr>
          <w:rFonts w:eastAsia="Roboto"/>
          <w:b/>
          <w:bCs/>
          <w:color w:val="000000"/>
          <w:lang w:val="en-US"/>
        </w:rPr>
      </w:pPr>
    </w:p>
    <w:p w14:paraId="043526F9" w14:textId="7A5E2DD1" w:rsidR="00E72C1A" w:rsidRPr="00F67966" w:rsidRDefault="00E72C1A" w:rsidP="007B42EB">
      <w:pPr>
        <w:spacing w:after="120"/>
        <w:ind w:hanging="2"/>
        <w:jc w:val="both"/>
        <w:rPr>
          <w:rFonts w:eastAsia="Roboto"/>
          <w:color w:val="000000"/>
          <w:lang w:val="en-US"/>
        </w:rPr>
      </w:pPr>
      <w:r w:rsidRPr="00F67966">
        <w:rPr>
          <w:rFonts w:eastAsia="Roboto"/>
          <w:b/>
          <w:bCs/>
          <w:color w:val="000000"/>
          <w:lang w:val="en-US"/>
        </w:rPr>
        <w:lastRenderedPageBreak/>
        <w:t xml:space="preserve">Uji </w:t>
      </w:r>
      <w:proofErr w:type="gramStart"/>
      <w:r w:rsidRPr="00F67966">
        <w:rPr>
          <w:rFonts w:eastAsia="Roboto"/>
          <w:b/>
          <w:bCs/>
          <w:color w:val="000000"/>
          <w:lang w:val="en-US"/>
        </w:rPr>
        <w:t>Koefisien  Determinasi</w:t>
      </w:r>
      <w:proofErr w:type="gramEnd"/>
      <w:r w:rsidRPr="00F67966">
        <w:rPr>
          <w:rFonts w:eastAsia="Roboto"/>
          <w:b/>
          <w:bCs/>
          <w:color w:val="000000"/>
          <w:lang w:val="en-US"/>
        </w:rPr>
        <w:t xml:space="preserve"> (R</w:t>
      </w:r>
      <w:r w:rsidRPr="00F67966">
        <w:rPr>
          <w:rFonts w:eastAsia="Roboto"/>
          <w:b/>
          <w:bCs/>
          <w:color w:val="000000"/>
          <w:vertAlign w:val="superscript"/>
          <w:lang w:val="en-US"/>
        </w:rPr>
        <w:t>2</w:t>
      </w:r>
      <w:r w:rsidRPr="00F67966">
        <w:rPr>
          <w:rFonts w:eastAsia="Roboto"/>
          <w:b/>
          <w:bCs/>
          <w:color w:val="000000"/>
          <w:lang w:val="en-US"/>
        </w:rPr>
        <w:t>)</w:t>
      </w:r>
    </w:p>
    <w:p w14:paraId="0624BE88" w14:textId="77777777" w:rsidR="00E72C1A" w:rsidRPr="00F67966" w:rsidRDefault="00E72C1A" w:rsidP="007B42EB">
      <w:pPr>
        <w:spacing w:after="120"/>
        <w:ind w:hanging="2"/>
        <w:jc w:val="both"/>
        <w:rPr>
          <w:rFonts w:eastAsia="Roboto"/>
          <w:color w:val="000000"/>
          <w:lang w:val="en-US"/>
        </w:rPr>
      </w:pPr>
      <w:r w:rsidRPr="00F67966">
        <w:rPr>
          <w:rFonts w:eastAsia="Roboto"/>
          <w:color w:val="000000"/>
          <w:lang w:val="en-US"/>
        </w:rPr>
        <w:t xml:space="preserve">Analisis </w:t>
      </w:r>
      <w:r w:rsidRPr="00F67966">
        <w:rPr>
          <w:rFonts w:eastAsia="Roboto"/>
          <w:i/>
          <w:iCs/>
          <w:color w:val="000000"/>
          <w:lang w:val="en-US"/>
        </w:rPr>
        <w:t>Adjusted R-square</w:t>
      </w:r>
      <w:r w:rsidRPr="00F67966">
        <w:rPr>
          <w:rFonts w:eastAsia="Roboto"/>
          <w:color w:val="000000"/>
          <w:lang w:val="en-US"/>
        </w:rPr>
        <w:t xml:space="preserve"> menunjukkan besarnya persentase variabel dependen yang dapat dijelaskan oleh variabel-variabel independennya. Nilai </w:t>
      </w:r>
      <w:r w:rsidRPr="00F67966">
        <w:rPr>
          <w:rFonts w:eastAsia="Roboto"/>
          <w:i/>
          <w:iCs/>
          <w:color w:val="000000"/>
          <w:lang w:val="en-US"/>
        </w:rPr>
        <w:t>Adjusted R-square</w:t>
      </w:r>
      <w:r w:rsidRPr="00F67966">
        <w:rPr>
          <w:rFonts w:eastAsia="Roboto"/>
          <w:color w:val="000000"/>
          <w:lang w:val="en-US"/>
        </w:rPr>
        <w:t xml:space="preserve"> adalah antara nol dan satu. Semakin mendekati 1 maka semakin baik juga variabel independen dapat menjelaskan variabel dependen. Sebaliknya semakin kecil nilai </w:t>
      </w:r>
      <w:r w:rsidRPr="00F67966">
        <w:rPr>
          <w:rFonts w:eastAsia="Roboto"/>
          <w:i/>
          <w:iCs/>
          <w:color w:val="000000"/>
          <w:lang w:val="en-US"/>
        </w:rPr>
        <w:t>Adjusted R-square</w:t>
      </w:r>
      <w:r w:rsidRPr="00F67966">
        <w:rPr>
          <w:rFonts w:eastAsia="Roboto"/>
          <w:color w:val="000000"/>
          <w:lang w:val="en-US"/>
        </w:rPr>
        <w:t xml:space="preserve"> maka kemampuan variabel independen dapat menjelaskan variabel dependen semakin terbatas. Hasil pengujian analisis </w:t>
      </w:r>
      <w:r w:rsidRPr="00F67966">
        <w:rPr>
          <w:rFonts w:eastAsia="Roboto"/>
          <w:i/>
          <w:iCs/>
          <w:color w:val="000000"/>
          <w:lang w:val="en-US"/>
        </w:rPr>
        <w:t>adjusted R-square</w:t>
      </w:r>
      <w:r w:rsidRPr="00F67966">
        <w:rPr>
          <w:rFonts w:eastAsia="Roboto"/>
          <w:color w:val="000000"/>
          <w:lang w:val="en-US"/>
        </w:rPr>
        <w:t xml:space="preserve"> dapat dilihat pada tabel 7 berikut </w:t>
      </w:r>
      <w:proofErr w:type="gramStart"/>
      <w:r w:rsidRPr="00F67966">
        <w:rPr>
          <w:rFonts w:eastAsia="Roboto"/>
          <w:color w:val="000000"/>
          <w:lang w:val="en-US"/>
        </w:rPr>
        <w:t>ini :</w:t>
      </w:r>
      <w:proofErr w:type="gramEnd"/>
    </w:p>
    <w:p w14:paraId="4AAE10FE"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t>Tabel 7</w:t>
      </w:r>
    </w:p>
    <w:p w14:paraId="12CEB2D9" w14:textId="77777777" w:rsidR="00E72C1A" w:rsidRPr="00F67966" w:rsidRDefault="00E72C1A" w:rsidP="007B42EB">
      <w:pPr>
        <w:spacing w:after="120"/>
        <w:ind w:hanging="2"/>
        <w:jc w:val="center"/>
        <w:rPr>
          <w:rFonts w:eastAsia="Roboto"/>
          <w:b/>
          <w:bCs/>
          <w:color w:val="000000"/>
          <w:lang w:val="en-US"/>
        </w:rPr>
      </w:pPr>
      <w:r w:rsidRPr="00F67966">
        <w:rPr>
          <w:rFonts w:eastAsia="Roboto"/>
          <w:b/>
          <w:bCs/>
          <w:color w:val="000000"/>
          <w:lang w:val="en-US"/>
        </w:rPr>
        <w:t xml:space="preserve">Hasil Analisis </w:t>
      </w:r>
      <w:r w:rsidRPr="00F67966">
        <w:rPr>
          <w:rFonts w:eastAsia="Roboto"/>
          <w:b/>
          <w:bCs/>
          <w:i/>
          <w:iCs/>
          <w:color w:val="000000"/>
          <w:lang w:val="en-US"/>
        </w:rPr>
        <w:t>Adjusted R-square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5"/>
        <w:gridCol w:w="2012"/>
      </w:tblGrid>
      <w:tr w:rsidR="00E72C1A" w:rsidRPr="00F67966" w14:paraId="5D80F73F" w14:textId="77777777" w:rsidTr="00BA4D78">
        <w:trPr>
          <w:cantSplit/>
          <w:jc w:val="center"/>
        </w:trPr>
        <w:tc>
          <w:tcPr>
            <w:tcW w:w="0" w:type="auto"/>
            <w:gridSpan w:val="2"/>
            <w:tcBorders>
              <w:top w:val="nil"/>
              <w:left w:val="nil"/>
              <w:bottom w:val="single" w:sz="4" w:space="0" w:color="auto"/>
              <w:right w:val="nil"/>
            </w:tcBorders>
            <w:shd w:val="clear" w:color="auto" w:fill="FFFFFF"/>
            <w:vAlign w:val="center"/>
          </w:tcPr>
          <w:p w14:paraId="1EAFE8C1" w14:textId="0B3CB885" w:rsidR="00E72C1A" w:rsidRPr="00F67966" w:rsidRDefault="00E72C1A" w:rsidP="007B42EB">
            <w:pPr>
              <w:autoSpaceDE w:val="0"/>
              <w:autoSpaceDN w:val="0"/>
              <w:adjustRightInd w:val="0"/>
              <w:ind w:right="60" w:hanging="2"/>
              <w:jc w:val="both"/>
              <w:rPr>
                <w:color w:val="010205"/>
              </w:rPr>
            </w:pPr>
          </w:p>
        </w:tc>
      </w:tr>
      <w:tr w:rsidR="00BA4D78" w:rsidRPr="00BA4D78" w14:paraId="056233EE" w14:textId="77777777" w:rsidTr="00BA4D78">
        <w:trPr>
          <w:cantSplit/>
          <w:jc w:val="center"/>
        </w:trPr>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379A2280" w14:textId="77777777" w:rsidR="00E72C1A" w:rsidRPr="00BA4D78" w:rsidRDefault="00E72C1A" w:rsidP="007B42EB">
            <w:pPr>
              <w:autoSpaceDE w:val="0"/>
              <w:autoSpaceDN w:val="0"/>
              <w:adjustRightInd w:val="0"/>
              <w:ind w:right="60" w:hanging="2"/>
              <w:jc w:val="center"/>
            </w:pPr>
            <w:r w:rsidRPr="00BA4D78">
              <w:t>Model</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14:paraId="2F2A5095" w14:textId="77777777" w:rsidR="00E72C1A" w:rsidRPr="00BA4D78" w:rsidRDefault="00E72C1A" w:rsidP="007B42EB">
            <w:pPr>
              <w:autoSpaceDE w:val="0"/>
              <w:autoSpaceDN w:val="0"/>
              <w:adjustRightInd w:val="0"/>
              <w:ind w:right="60" w:hanging="2"/>
              <w:jc w:val="center"/>
            </w:pPr>
            <w:r w:rsidRPr="00BA4D78">
              <w:t>Adjusted R Square</w:t>
            </w:r>
          </w:p>
        </w:tc>
      </w:tr>
      <w:tr w:rsidR="00BA4D78" w:rsidRPr="00BA4D78" w14:paraId="2AF83646" w14:textId="77777777" w:rsidTr="00BA4D78">
        <w:trPr>
          <w:cantSplit/>
          <w:jc w:val="center"/>
        </w:trPr>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36EF619" w14:textId="77777777" w:rsidR="00E72C1A" w:rsidRPr="00BA4D78" w:rsidRDefault="00E72C1A" w:rsidP="007B42EB">
            <w:pPr>
              <w:autoSpaceDE w:val="0"/>
              <w:autoSpaceDN w:val="0"/>
              <w:adjustRightInd w:val="0"/>
              <w:ind w:right="60" w:hanging="2"/>
              <w:jc w:val="center"/>
            </w:pPr>
            <w:r w:rsidRPr="00BA4D78">
              <w:t>1</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tcPr>
          <w:p w14:paraId="72E3DF3E" w14:textId="77777777" w:rsidR="00E72C1A" w:rsidRPr="00BA4D78" w:rsidRDefault="00E72C1A" w:rsidP="007B42EB">
            <w:pPr>
              <w:autoSpaceDE w:val="0"/>
              <w:autoSpaceDN w:val="0"/>
              <w:adjustRightInd w:val="0"/>
              <w:ind w:right="60" w:hanging="2"/>
              <w:jc w:val="center"/>
              <w:rPr>
                <w:lang w:val="en-US"/>
              </w:rPr>
            </w:pPr>
            <w:r w:rsidRPr="00BA4D78">
              <w:t>.</w:t>
            </w:r>
            <w:r w:rsidRPr="00BA4D78">
              <w:rPr>
                <w:lang w:val="en-US"/>
              </w:rPr>
              <w:t>177</w:t>
            </w:r>
          </w:p>
        </w:tc>
      </w:tr>
    </w:tbl>
    <w:p w14:paraId="0F46F2E0" w14:textId="77777777" w:rsidR="00E72C1A" w:rsidRPr="00F67966" w:rsidRDefault="00E72C1A" w:rsidP="007B42EB">
      <w:pPr>
        <w:spacing w:after="120"/>
        <w:ind w:hanging="2"/>
        <w:jc w:val="both"/>
        <w:rPr>
          <w:rFonts w:eastAsia="Roboto"/>
          <w:color w:val="000000"/>
          <w:lang w:val="en-US"/>
        </w:rPr>
      </w:pPr>
      <w:r w:rsidRPr="00F67966">
        <w:rPr>
          <w:rFonts w:eastAsia="Roboto"/>
          <w:lang w:val="en-US"/>
        </w:rPr>
        <w:t>Sumber: Pengolahan data SPSS 25</w:t>
      </w:r>
    </w:p>
    <w:p w14:paraId="2FE02DE1" w14:textId="77777777" w:rsidR="00E72C1A" w:rsidRPr="00F67966" w:rsidRDefault="00E72C1A" w:rsidP="007B42EB">
      <w:pPr>
        <w:spacing w:after="120"/>
        <w:ind w:hanging="2"/>
        <w:jc w:val="both"/>
        <w:rPr>
          <w:rFonts w:eastAsia="Roboto"/>
          <w:color w:val="000000"/>
          <w:lang w:val="en-US"/>
        </w:rPr>
      </w:pPr>
      <w:r w:rsidRPr="00F67966">
        <w:rPr>
          <w:rFonts w:eastAsia="Roboto"/>
          <w:color w:val="000000"/>
          <w:lang w:val="en-US"/>
        </w:rPr>
        <w:t xml:space="preserve">Seperti yang terlihat pada tabel 7 nilai </w:t>
      </w:r>
      <w:r w:rsidRPr="00F67966">
        <w:rPr>
          <w:rFonts w:eastAsia="Roboto"/>
          <w:i/>
          <w:iCs/>
          <w:color w:val="000000"/>
          <w:lang w:val="en-US"/>
        </w:rPr>
        <w:t>adjusted R-square</w:t>
      </w:r>
      <w:r w:rsidRPr="00F67966">
        <w:rPr>
          <w:rFonts w:eastAsia="Roboto"/>
          <w:color w:val="000000"/>
          <w:lang w:val="en-US"/>
        </w:rPr>
        <w:t xml:space="preserve"> sebesar 0,</w:t>
      </w:r>
      <w:r>
        <w:rPr>
          <w:rFonts w:eastAsia="Roboto"/>
          <w:color w:val="000000"/>
          <w:lang w:val="en-US"/>
        </w:rPr>
        <w:t>177</w:t>
      </w:r>
      <w:r w:rsidRPr="00F67966">
        <w:rPr>
          <w:rFonts w:eastAsia="Roboto"/>
          <w:color w:val="000000"/>
          <w:lang w:val="en-US"/>
        </w:rPr>
        <w:t xml:space="preserve"> yang berarti variasi variabel dependen </w:t>
      </w:r>
      <w:r>
        <w:rPr>
          <w:rFonts w:eastAsia="Roboto"/>
          <w:i/>
          <w:iCs/>
          <w:color w:val="000000"/>
          <w:lang w:val="en-US"/>
        </w:rPr>
        <w:t>earnings persistance</w:t>
      </w:r>
      <w:r w:rsidRPr="00F67966">
        <w:rPr>
          <w:rFonts w:eastAsia="Roboto"/>
          <w:color w:val="000000"/>
          <w:lang w:val="en-US"/>
        </w:rPr>
        <w:t xml:space="preserve"> dapat dijelaskan oleh variasi variabel independen </w:t>
      </w:r>
      <w:r w:rsidRPr="00A51B54">
        <w:rPr>
          <w:rFonts w:eastAsia="Roboto"/>
          <w:i/>
          <w:iCs/>
          <w:color w:val="000000"/>
          <w:lang w:val="en-US"/>
        </w:rPr>
        <w:t xml:space="preserve">size, operating cycle, dan accrual reliability </w:t>
      </w:r>
      <w:r w:rsidRPr="00F67966">
        <w:rPr>
          <w:rFonts w:eastAsia="Roboto"/>
          <w:color w:val="000000"/>
          <w:lang w:val="en-US"/>
        </w:rPr>
        <w:t xml:space="preserve">sebesar </w:t>
      </w:r>
      <w:r>
        <w:rPr>
          <w:rFonts w:eastAsia="Roboto"/>
          <w:color w:val="000000"/>
          <w:lang w:val="en-US"/>
        </w:rPr>
        <w:t>17,7</w:t>
      </w:r>
      <w:r w:rsidRPr="00F67966">
        <w:rPr>
          <w:rFonts w:eastAsia="Roboto"/>
          <w:color w:val="000000"/>
          <w:lang w:val="en-US"/>
        </w:rPr>
        <w:t xml:space="preserve">% sedangkan sisanya sebesar </w:t>
      </w:r>
      <w:r>
        <w:rPr>
          <w:rFonts w:eastAsia="Roboto"/>
          <w:color w:val="000000"/>
          <w:lang w:val="en-US"/>
        </w:rPr>
        <w:t>82,3</w:t>
      </w:r>
      <w:r w:rsidRPr="00F67966">
        <w:rPr>
          <w:rFonts w:eastAsia="Roboto"/>
          <w:color w:val="000000"/>
          <w:lang w:val="en-US"/>
        </w:rPr>
        <w:t>% dijelaskan variabel-variabel lain yang tidak dimasukkan ke dalam model penelitian ini.</w:t>
      </w:r>
    </w:p>
    <w:p w14:paraId="464CD48C" w14:textId="77777777" w:rsidR="00E72C1A" w:rsidRPr="00F67966" w:rsidRDefault="00E72C1A" w:rsidP="007B42EB">
      <w:pPr>
        <w:spacing w:after="120"/>
        <w:ind w:hanging="2"/>
        <w:jc w:val="both"/>
        <w:rPr>
          <w:rFonts w:eastAsia="Roboto"/>
          <w:color w:val="000000"/>
          <w:lang w:val="en-US"/>
        </w:rPr>
      </w:pPr>
    </w:p>
    <w:p w14:paraId="0C82E776" w14:textId="77777777" w:rsidR="00E72C1A" w:rsidRPr="00F67966" w:rsidRDefault="00E72C1A" w:rsidP="007B42EB">
      <w:pPr>
        <w:spacing w:after="120"/>
        <w:ind w:hanging="2"/>
        <w:rPr>
          <w:rFonts w:eastAsia="Roboto"/>
          <w:b/>
          <w:bCs/>
          <w:color w:val="000000"/>
          <w:lang w:val="en-US"/>
        </w:rPr>
      </w:pPr>
      <w:r w:rsidRPr="00F67966">
        <w:rPr>
          <w:rFonts w:eastAsia="Roboto"/>
          <w:b/>
          <w:bCs/>
          <w:color w:val="000000"/>
          <w:lang w:val="en-US"/>
        </w:rPr>
        <w:t>Uji F</w:t>
      </w:r>
    </w:p>
    <w:p w14:paraId="14F6633A" w14:textId="77777777" w:rsidR="00E72C1A" w:rsidRPr="00F67966" w:rsidRDefault="00E72C1A" w:rsidP="007B42EB">
      <w:pPr>
        <w:spacing w:after="120"/>
        <w:ind w:hanging="2"/>
        <w:jc w:val="both"/>
        <w:rPr>
          <w:rFonts w:eastAsia="Roboto"/>
          <w:color w:val="000000"/>
          <w:lang w:val="en-US"/>
        </w:rPr>
      </w:pPr>
      <w:r w:rsidRPr="00F67966">
        <w:rPr>
          <w:rFonts w:eastAsia="Roboto"/>
          <w:color w:val="000000"/>
          <w:lang w:val="en-US"/>
        </w:rPr>
        <w:t xml:space="preserve">Berdasarkan statistik, hasil uji F dapat dilihat pada tabel 8 berikut </w:t>
      </w:r>
      <w:proofErr w:type="gramStart"/>
      <w:r w:rsidRPr="00F67966">
        <w:rPr>
          <w:rFonts w:eastAsia="Roboto"/>
          <w:color w:val="000000"/>
          <w:lang w:val="en-US"/>
        </w:rPr>
        <w:t>ini :</w:t>
      </w:r>
      <w:proofErr w:type="gramEnd"/>
    </w:p>
    <w:p w14:paraId="4B4954E1" w14:textId="77777777" w:rsidR="00E72C1A" w:rsidRPr="00F67966" w:rsidRDefault="00E72C1A" w:rsidP="007B42EB">
      <w:pPr>
        <w:spacing w:after="120"/>
        <w:ind w:left="867" w:hangingChars="360" w:hanging="867"/>
        <w:jc w:val="center"/>
        <w:rPr>
          <w:rFonts w:eastAsia="Roboto"/>
          <w:b/>
          <w:bCs/>
          <w:color w:val="000000"/>
          <w:lang w:val="en-US"/>
        </w:rPr>
      </w:pPr>
      <w:r w:rsidRPr="00F67966">
        <w:rPr>
          <w:rFonts w:eastAsia="Roboto"/>
          <w:b/>
          <w:bCs/>
          <w:color w:val="000000"/>
          <w:lang w:val="en-US"/>
        </w:rPr>
        <w:t>Tabel 8</w:t>
      </w:r>
    </w:p>
    <w:p w14:paraId="574A070A" w14:textId="77777777" w:rsidR="00E72C1A" w:rsidRPr="00F67966" w:rsidRDefault="00E72C1A" w:rsidP="007B42EB">
      <w:pPr>
        <w:spacing w:after="120"/>
        <w:ind w:left="145" w:hangingChars="60" w:hanging="145"/>
        <w:jc w:val="center"/>
        <w:rPr>
          <w:rFonts w:eastAsia="Roboto"/>
          <w:b/>
          <w:bCs/>
          <w:color w:val="000000"/>
          <w:lang w:val="en-US"/>
        </w:rPr>
      </w:pPr>
      <w:r w:rsidRPr="00F67966">
        <w:rPr>
          <w:rFonts w:eastAsia="Roboto"/>
          <w:b/>
          <w:bCs/>
          <w:color w:val="000000"/>
          <w:lang w:val="en-US"/>
        </w:rPr>
        <w:t>Hasil Uji 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8"/>
        <w:gridCol w:w="1255"/>
        <w:gridCol w:w="728"/>
        <w:gridCol w:w="608"/>
      </w:tblGrid>
      <w:tr w:rsidR="00BA4D78" w:rsidRPr="00BA4D78" w14:paraId="091B4318" w14:textId="77777777" w:rsidTr="00BA4D78">
        <w:trPr>
          <w:cantSplit/>
          <w:jc w:val="center"/>
        </w:trPr>
        <w:tc>
          <w:tcPr>
            <w:tcW w:w="0" w:type="auto"/>
            <w:gridSpan w:val="2"/>
            <w:shd w:val="clear" w:color="auto" w:fill="auto"/>
            <w:vAlign w:val="center"/>
          </w:tcPr>
          <w:p w14:paraId="4DFCF987" w14:textId="77777777" w:rsidR="00E72C1A" w:rsidRPr="00BA4D78" w:rsidRDefault="00E72C1A" w:rsidP="007B42EB">
            <w:pPr>
              <w:autoSpaceDE w:val="0"/>
              <w:autoSpaceDN w:val="0"/>
              <w:adjustRightInd w:val="0"/>
              <w:ind w:right="60" w:hanging="2"/>
              <w:jc w:val="center"/>
            </w:pPr>
            <w:r w:rsidRPr="00BA4D78">
              <w:t>Model</w:t>
            </w:r>
          </w:p>
        </w:tc>
        <w:tc>
          <w:tcPr>
            <w:tcW w:w="0" w:type="auto"/>
            <w:shd w:val="clear" w:color="auto" w:fill="auto"/>
            <w:vAlign w:val="center"/>
          </w:tcPr>
          <w:p w14:paraId="7CFD8349" w14:textId="77777777" w:rsidR="00E72C1A" w:rsidRPr="00BA4D78" w:rsidRDefault="00E72C1A" w:rsidP="007B42EB">
            <w:pPr>
              <w:autoSpaceDE w:val="0"/>
              <w:autoSpaceDN w:val="0"/>
              <w:adjustRightInd w:val="0"/>
              <w:ind w:right="60" w:hanging="2"/>
              <w:jc w:val="center"/>
            </w:pPr>
            <w:r w:rsidRPr="00BA4D78">
              <w:t>F</w:t>
            </w:r>
          </w:p>
        </w:tc>
        <w:tc>
          <w:tcPr>
            <w:tcW w:w="0" w:type="auto"/>
            <w:shd w:val="clear" w:color="auto" w:fill="auto"/>
            <w:vAlign w:val="center"/>
          </w:tcPr>
          <w:p w14:paraId="24A28028" w14:textId="77777777" w:rsidR="00E72C1A" w:rsidRPr="00BA4D78" w:rsidRDefault="00E72C1A" w:rsidP="007B42EB">
            <w:pPr>
              <w:autoSpaceDE w:val="0"/>
              <w:autoSpaceDN w:val="0"/>
              <w:adjustRightInd w:val="0"/>
              <w:ind w:right="60" w:hanging="2"/>
              <w:jc w:val="center"/>
            </w:pPr>
            <w:r w:rsidRPr="00BA4D78">
              <w:t>Sig.</w:t>
            </w:r>
          </w:p>
        </w:tc>
      </w:tr>
      <w:tr w:rsidR="00BA4D78" w:rsidRPr="00BA4D78" w14:paraId="2CF8B96B" w14:textId="77777777" w:rsidTr="00BA4D78">
        <w:trPr>
          <w:cantSplit/>
          <w:jc w:val="center"/>
        </w:trPr>
        <w:tc>
          <w:tcPr>
            <w:tcW w:w="0" w:type="auto"/>
            <w:shd w:val="clear" w:color="auto" w:fill="auto"/>
            <w:vAlign w:val="center"/>
          </w:tcPr>
          <w:p w14:paraId="75E9AAE9" w14:textId="77777777" w:rsidR="00E72C1A" w:rsidRPr="00BA4D78" w:rsidRDefault="00E72C1A" w:rsidP="007B42EB">
            <w:pPr>
              <w:autoSpaceDE w:val="0"/>
              <w:autoSpaceDN w:val="0"/>
              <w:adjustRightInd w:val="0"/>
              <w:ind w:right="60" w:hanging="2"/>
              <w:jc w:val="center"/>
            </w:pPr>
            <w:r w:rsidRPr="00BA4D78">
              <w:t>1</w:t>
            </w:r>
          </w:p>
        </w:tc>
        <w:tc>
          <w:tcPr>
            <w:tcW w:w="0" w:type="auto"/>
            <w:shd w:val="clear" w:color="auto" w:fill="auto"/>
            <w:vAlign w:val="center"/>
          </w:tcPr>
          <w:p w14:paraId="204E9985" w14:textId="77777777" w:rsidR="00E72C1A" w:rsidRPr="00BA4D78" w:rsidRDefault="00E72C1A" w:rsidP="007B42EB">
            <w:pPr>
              <w:autoSpaceDE w:val="0"/>
              <w:autoSpaceDN w:val="0"/>
              <w:adjustRightInd w:val="0"/>
              <w:ind w:right="60" w:hanging="2"/>
              <w:jc w:val="center"/>
            </w:pPr>
            <w:r w:rsidRPr="00BA4D78">
              <w:t>Regression</w:t>
            </w:r>
          </w:p>
        </w:tc>
        <w:tc>
          <w:tcPr>
            <w:tcW w:w="0" w:type="auto"/>
            <w:shd w:val="clear" w:color="auto" w:fill="auto"/>
            <w:vAlign w:val="center"/>
          </w:tcPr>
          <w:p w14:paraId="026433F3" w14:textId="77777777" w:rsidR="00E72C1A" w:rsidRPr="00BA4D78" w:rsidRDefault="00E72C1A" w:rsidP="007B42EB">
            <w:pPr>
              <w:autoSpaceDE w:val="0"/>
              <w:autoSpaceDN w:val="0"/>
              <w:adjustRightInd w:val="0"/>
              <w:ind w:right="60" w:hanging="2"/>
              <w:jc w:val="center"/>
            </w:pPr>
            <w:r w:rsidRPr="00BA4D78">
              <w:t>2.774</w:t>
            </w:r>
          </w:p>
        </w:tc>
        <w:tc>
          <w:tcPr>
            <w:tcW w:w="0" w:type="auto"/>
            <w:shd w:val="clear" w:color="auto" w:fill="auto"/>
            <w:vAlign w:val="center"/>
          </w:tcPr>
          <w:p w14:paraId="5929A055" w14:textId="77777777" w:rsidR="00E72C1A" w:rsidRPr="00BA4D78" w:rsidRDefault="00E72C1A" w:rsidP="007B42EB">
            <w:pPr>
              <w:autoSpaceDE w:val="0"/>
              <w:autoSpaceDN w:val="0"/>
              <w:adjustRightInd w:val="0"/>
              <w:ind w:right="60" w:hanging="2"/>
              <w:jc w:val="center"/>
              <w:rPr>
                <w:lang w:val="en-US"/>
              </w:rPr>
            </w:pPr>
            <w:r w:rsidRPr="00BA4D78">
              <w:t>.0</w:t>
            </w:r>
            <w:r w:rsidRPr="00BA4D78">
              <w:rPr>
                <w:lang w:val="en-US"/>
              </w:rPr>
              <w:t>00</w:t>
            </w:r>
          </w:p>
        </w:tc>
      </w:tr>
    </w:tbl>
    <w:p w14:paraId="5CEE14DD" w14:textId="77777777" w:rsidR="00E72C1A" w:rsidRPr="00F67966" w:rsidRDefault="00E72C1A" w:rsidP="007B42EB">
      <w:pPr>
        <w:spacing w:after="120"/>
        <w:ind w:left="864" w:hangingChars="360" w:hanging="864"/>
        <w:jc w:val="both"/>
        <w:rPr>
          <w:rFonts w:eastAsia="Roboto"/>
          <w:lang w:val="en-US"/>
        </w:rPr>
      </w:pPr>
      <w:r w:rsidRPr="00F67966">
        <w:rPr>
          <w:rFonts w:eastAsia="Roboto"/>
          <w:lang w:val="en-US"/>
        </w:rPr>
        <w:t>Sumber: Pengolahan data SPSS 25</w:t>
      </w:r>
    </w:p>
    <w:p w14:paraId="34A337B4" w14:textId="77777777" w:rsidR="00E72C1A" w:rsidRPr="00F67966" w:rsidRDefault="00E72C1A" w:rsidP="007B42EB">
      <w:pPr>
        <w:pStyle w:val="Body"/>
        <w:pBdr>
          <w:top w:val="none" w:sz="0" w:space="0" w:color="auto"/>
          <w:left w:val="none" w:sz="0" w:space="0" w:color="auto"/>
          <w:bottom w:val="none" w:sz="0" w:space="0" w:color="auto"/>
          <w:right w:val="none" w:sz="0" w:space="0" w:color="auto"/>
        </w:pBdr>
        <w:spacing w:before="0"/>
        <w:ind w:left="5" w:hanging="7"/>
        <w:jc w:val="both"/>
        <w:rPr>
          <w:rFonts w:ascii="Times New Roman" w:hAnsi="Times New Roman" w:cs="Times New Roman"/>
        </w:rPr>
      </w:pPr>
      <w:r w:rsidRPr="00F67966">
        <w:rPr>
          <w:rFonts w:ascii="Times New Roman" w:hAnsi="Times New Roman" w:cs="Times New Roman"/>
        </w:rPr>
        <w:t xml:space="preserve">Hasil pengujian uji F yang dapat dilihat pada tabel 8 menunjukkan nilai </w:t>
      </w:r>
      <w:r w:rsidRPr="00F67966">
        <w:rPr>
          <w:rFonts w:ascii="Times New Roman" w:hAnsi="Times New Roman" w:cs="Times New Roman"/>
          <w:i/>
          <w:iCs/>
          <w:lang w:val="da-DK"/>
        </w:rPr>
        <w:t>sig</w:t>
      </w:r>
      <w:r w:rsidRPr="00F67966">
        <w:rPr>
          <w:rFonts w:ascii="Times New Roman" w:hAnsi="Times New Roman" w:cs="Times New Roman"/>
        </w:rPr>
        <w:t xml:space="preserve"> 0,0</w:t>
      </w:r>
      <w:r>
        <w:rPr>
          <w:rFonts w:ascii="Times New Roman" w:hAnsi="Times New Roman" w:cs="Times New Roman"/>
        </w:rPr>
        <w:t>00</w:t>
      </w:r>
      <w:r w:rsidRPr="00F67966">
        <w:rPr>
          <w:rFonts w:ascii="Times New Roman" w:hAnsi="Times New Roman" w:cs="Times New Roman"/>
        </w:rPr>
        <w:t xml:space="preserve">. Nilai </w:t>
      </w:r>
      <w:r w:rsidRPr="00F67966">
        <w:rPr>
          <w:rFonts w:ascii="Times New Roman" w:hAnsi="Times New Roman" w:cs="Times New Roman"/>
          <w:i/>
          <w:iCs/>
          <w:lang w:val="da-DK"/>
        </w:rPr>
        <w:t>sig</w:t>
      </w:r>
      <w:r w:rsidRPr="00F67966">
        <w:rPr>
          <w:rFonts w:ascii="Times New Roman" w:hAnsi="Times New Roman" w:cs="Times New Roman"/>
        </w:rPr>
        <w:t xml:space="preserve"> lebih kecil dari 0</w:t>
      </w:r>
      <w:proofErr w:type="gramStart"/>
      <w:r w:rsidRPr="00F67966">
        <w:rPr>
          <w:rFonts w:ascii="Times New Roman" w:hAnsi="Times New Roman" w:cs="Times New Roman"/>
        </w:rPr>
        <w:t>,05</w:t>
      </w:r>
      <w:proofErr w:type="gramEnd"/>
      <w:r w:rsidRPr="00F67966">
        <w:rPr>
          <w:rFonts w:ascii="Times New Roman" w:hAnsi="Times New Roman" w:cs="Times New Roman"/>
        </w:rPr>
        <w:t xml:space="preserve"> yang mengartikan model fit. Hal ini menunjukkan bahwa data layak digunakan dalam model penelitian.</w:t>
      </w:r>
    </w:p>
    <w:p w14:paraId="749CD0ED" w14:textId="77777777" w:rsidR="00E72C1A" w:rsidRPr="00F67966" w:rsidRDefault="00E72C1A" w:rsidP="007B42EB">
      <w:pPr>
        <w:spacing w:after="120"/>
        <w:ind w:left="864" w:hangingChars="360" w:hanging="864"/>
        <w:jc w:val="both"/>
        <w:rPr>
          <w:rFonts w:eastAsia="Roboto"/>
          <w:color w:val="000000"/>
          <w:lang w:val="en-US"/>
        </w:rPr>
      </w:pPr>
    </w:p>
    <w:p w14:paraId="3F07FA73" w14:textId="77777777" w:rsidR="00E72C1A" w:rsidRPr="00F67966" w:rsidRDefault="00E72C1A" w:rsidP="007B42EB">
      <w:pPr>
        <w:spacing w:after="120"/>
        <w:ind w:hanging="2"/>
        <w:jc w:val="both"/>
        <w:rPr>
          <w:rFonts w:eastAsia="Roboto"/>
          <w:b/>
          <w:bCs/>
          <w:color w:val="000000"/>
          <w:lang w:val="en-US"/>
        </w:rPr>
      </w:pPr>
      <w:r w:rsidRPr="00F67966">
        <w:rPr>
          <w:rFonts w:eastAsia="Roboto"/>
          <w:b/>
          <w:bCs/>
          <w:color w:val="000000"/>
          <w:lang w:val="en-US"/>
        </w:rPr>
        <w:t>Uji T</w:t>
      </w:r>
    </w:p>
    <w:p w14:paraId="301FEC6A" w14:textId="77777777" w:rsidR="00E72C1A" w:rsidRPr="00FA4B78" w:rsidRDefault="00E72C1A" w:rsidP="007B42EB">
      <w:pPr>
        <w:spacing w:after="120"/>
        <w:ind w:hanging="2"/>
        <w:jc w:val="both"/>
      </w:pPr>
      <w:r w:rsidRPr="00F67966">
        <w:rPr>
          <w:lang w:val="es-ES_tradnl"/>
        </w:rPr>
        <w:t xml:space="preserve">Uji T dilakukan untuk mengetahui pengaruh secara individual variabel independen terhadap variabel dependen </w:t>
      </w:r>
      <w:sdt>
        <w:sdtPr>
          <w:rPr>
            <w:lang w:val="es-ES_tradnl"/>
          </w:rPr>
          <w:id w:val="-1643347095"/>
          <w:citation/>
        </w:sdtPr>
        <w:sdtEndPr/>
        <w:sdtContent>
          <w:r w:rsidRPr="00F67966">
            <w:rPr>
              <w:lang w:val="es-ES_tradnl"/>
            </w:rPr>
            <w:fldChar w:fldCharType="begin"/>
          </w:r>
          <w:r w:rsidRPr="00F67966">
            <w:rPr>
              <w:lang w:val="en-US"/>
            </w:rPr>
            <w:instrText xml:space="preserve">CITATION Gho13 \l 1033 </w:instrText>
          </w:r>
          <w:r w:rsidRPr="00F67966">
            <w:rPr>
              <w:lang w:val="es-ES_tradnl"/>
            </w:rPr>
            <w:fldChar w:fldCharType="separate"/>
          </w:r>
          <w:r w:rsidRPr="00DF6A05">
            <w:rPr>
              <w:noProof/>
              <w:lang w:val="en-US"/>
            </w:rPr>
            <w:t>(Ghozali, 2018)</w:t>
          </w:r>
          <w:r w:rsidRPr="00F67966">
            <w:rPr>
              <w:lang w:val="es-ES_tradnl"/>
            </w:rPr>
            <w:fldChar w:fldCharType="end"/>
          </w:r>
        </w:sdtContent>
      </w:sdt>
      <w:r w:rsidRPr="00F67966">
        <w:rPr>
          <w:lang w:val="es-ES_tradnl"/>
        </w:rPr>
        <w:t xml:space="preserve">. Terdapat pengaruh secara individual variabel independen terhadap variabel dependen apabila nilai </w:t>
      </w:r>
      <w:r w:rsidRPr="00F67966">
        <w:rPr>
          <w:i/>
          <w:iCs/>
          <w:lang w:val="da-DK"/>
        </w:rPr>
        <w:t>sig</w:t>
      </w:r>
      <w:r w:rsidRPr="00F67966">
        <w:t xml:space="preserve"> lebih kecil dari </w:t>
      </w:r>
      <w:r w:rsidRPr="00F67966">
        <w:rPr>
          <w:i/>
          <w:iCs/>
        </w:rPr>
        <w:t>alpha</w:t>
      </w:r>
      <w:r w:rsidRPr="00F67966">
        <w:t xml:space="preserve"> 0,05 dan sebaliknya apabilai nilai </w:t>
      </w:r>
      <w:r w:rsidRPr="00F67966">
        <w:rPr>
          <w:i/>
          <w:iCs/>
          <w:lang w:val="da-DK"/>
        </w:rPr>
        <w:t>sig</w:t>
      </w:r>
      <w:r w:rsidRPr="00F67966">
        <w:t xml:space="preserve"> lebih besar dari </w:t>
      </w:r>
      <w:r w:rsidRPr="00F67966">
        <w:rPr>
          <w:i/>
          <w:iCs/>
        </w:rPr>
        <w:t>alpha</w:t>
      </w:r>
      <w:r w:rsidRPr="00F67966">
        <w:t xml:space="preserve"> 0,05 maka variabel independen tidak memiliki pengaruh secara individual terhadap variabel dependennya. Hasil uji t dapat dilihat pada tabel</w:t>
      </w:r>
      <w:r w:rsidRPr="00FA4B78">
        <w:t xml:space="preserve"> 9 berikut ini :</w:t>
      </w:r>
    </w:p>
    <w:p w14:paraId="5CCEFB01" w14:textId="77777777" w:rsidR="00772699" w:rsidRDefault="00772699" w:rsidP="007B42EB">
      <w:pPr>
        <w:spacing w:after="120"/>
        <w:ind w:hanging="2"/>
        <w:jc w:val="center"/>
        <w:rPr>
          <w:b/>
          <w:bCs/>
        </w:rPr>
      </w:pPr>
    </w:p>
    <w:p w14:paraId="5317E79A" w14:textId="77777777" w:rsidR="00772699" w:rsidRDefault="00772699" w:rsidP="007B42EB">
      <w:pPr>
        <w:spacing w:after="120"/>
        <w:ind w:hanging="2"/>
        <w:jc w:val="center"/>
        <w:rPr>
          <w:b/>
          <w:bCs/>
        </w:rPr>
      </w:pPr>
    </w:p>
    <w:p w14:paraId="53BD61CB" w14:textId="0B80465C" w:rsidR="00E72C1A" w:rsidRPr="00FA4B78" w:rsidRDefault="00E72C1A" w:rsidP="007B42EB">
      <w:pPr>
        <w:spacing w:after="120"/>
        <w:ind w:hanging="2"/>
        <w:jc w:val="center"/>
        <w:rPr>
          <w:b/>
          <w:bCs/>
        </w:rPr>
      </w:pPr>
      <w:r w:rsidRPr="00FA4B78">
        <w:rPr>
          <w:b/>
          <w:bCs/>
        </w:rPr>
        <w:lastRenderedPageBreak/>
        <w:t>Tabel 9</w:t>
      </w:r>
    </w:p>
    <w:p w14:paraId="235D86EF" w14:textId="77777777" w:rsidR="00E72C1A" w:rsidRPr="00FA4B78" w:rsidRDefault="00E72C1A" w:rsidP="007B42EB">
      <w:pPr>
        <w:spacing w:after="120"/>
        <w:ind w:hanging="2"/>
        <w:jc w:val="center"/>
        <w:rPr>
          <w:b/>
          <w:bCs/>
        </w:rPr>
      </w:pPr>
      <w:r w:rsidRPr="00FA4B78">
        <w:rPr>
          <w:b/>
          <w:bCs/>
        </w:rPr>
        <w:t>Hasil Uji T</w:t>
      </w:r>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4"/>
        <w:gridCol w:w="1210"/>
        <w:gridCol w:w="1367"/>
        <w:gridCol w:w="1366"/>
        <w:gridCol w:w="1507"/>
        <w:gridCol w:w="1052"/>
        <w:gridCol w:w="1052"/>
      </w:tblGrid>
      <w:tr w:rsidR="00BA4D78" w:rsidRPr="00BA4D78" w14:paraId="37C883FA" w14:textId="77777777" w:rsidTr="00BA4D78">
        <w:trPr>
          <w:cantSplit/>
        </w:trPr>
        <w:tc>
          <w:tcPr>
            <w:tcW w:w="1964" w:type="dxa"/>
            <w:gridSpan w:val="2"/>
            <w:vMerge w:val="restart"/>
            <w:shd w:val="clear" w:color="auto" w:fill="auto"/>
            <w:vAlign w:val="bottom"/>
          </w:tcPr>
          <w:p w14:paraId="7DF22449" w14:textId="77777777" w:rsidR="00E72C1A" w:rsidRPr="00BA4D78" w:rsidRDefault="00E72C1A" w:rsidP="007B42EB">
            <w:pPr>
              <w:autoSpaceDE w:val="0"/>
              <w:autoSpaceDN w:val="0"/>
              <w:adjustRightInd w:val="0"/>
              <w:ind w:right="60" w:hanging="2"/>
            </w:pPr>
            <w:r w:rsidRPr="00BA4D78">
              <w:t>Model</w:t>
            </w:r>
          </w:p>
        </w:tc>
        <w:tc>
          <w:tcPr>
            <w:tcW w:w="2733" w:type="dxa"/>
            <w:gridSpan w:val="2"/>
            <w:shd w:val="clear" w:color="auto" w:fill="auto"/>
            <w:vAlign w:val="bottom"/>
          </w:tcPr>
          <w:p w14:paraId="4D6710B6" w14:textId="77777777" w:rsidR="00E72C1A" w:rsidRPr="00BA4D78" w:rsidRDefault="00E72C1A" w:rsidP="007B42EB">
            <w:pPr>
              <w:autoSpaceDE w:val="0"/>
              <w:autoSpaceDN w:val="0"/>
              <w:adjustRightInd w:val="0"/>
              <w:ind w:right="60" w:hanging="2"/>
              <w:jc w:val="center"/>
            </w:pPr>
            <w:r w:rsidRPr="00BA4D78">
              <w:t>Unstandardized Coefficients</w:t>
            </w:r>
          </w:p>
        </w:tc>
        <w:tc>
          <w:tcPr>
            <w:tcW w:w="1507" w:type="dxa"/>
            <w:shd w:val="clear" w:color="auto" w:fill="auto"/>
            <w:vAlign w:val="bottom"/>
          </w:tcPr>
          <w:p w14:paraId="05F8EA44" w14:textId="77777777" w:rsidR="00E72C1A" w:rsidRPr="00BA4D78" w:rsidRDefault="00E72C1A" w:rsidP="007B42EB">
            <w:pPr>
              <w:autoSpaceDE w:val="0"/>
              <w:autoSpaceDN w:val="0"/>
              <w:adjustRightInd w:val="0"/>
              <w:ind w:right="60" w:hanging="2"/>
              <w:jc w:val="center"/>
            </w:pPr>
            <w:r w:rsidRPr="00BA4D78">
              <w:t>Standardized Coefficients</w:t>
            </w:r>
          </w:p>
        </w:tc>
        <w:tc>
          <w:tcPr>
            <w:tcW w:w="1052" w:type="dxa"/>
            <w:vMerge w:val="restart"/>
            <w:shd w:val="clear" w:color="auto" w:fill="auto"/>
            <w:vAlign w:val="bottom"/>
          </w:tcPr>
          <w:p w14:paraId="393FE581" w14:textId="77777777" w:rsidR="00E72C1A" w:rsidRPr="00BA4D78" w:rsidRDefault="00E72C1A" w:rsidP="007B42EB">
            <w:pPr>
              <w:autoSpaceDE w:val="0"/>
              <w:autoSpaceDN w:val="0"/>
              <w:adjustRightInd w:val="0"/>
              <w:ind w:right="60" w:hanging="2"/>
              <w:jc w:val="center"/>
            </w:pPr>
            <w:r w:rsidRPr="00BA4D78">
              <w:t>t</w:t>
            </w:r>
          </w:p>
        </w:tc>
        <w:tc>
          <w:tcPr>
            <w:tcW w:w="1052" w:type="dxa"/>
            <w:vMerge w:val="restart"/>
            <w:shd w:val="clear" w:color="auto" w:fill="auto"/>
            <w:vAlign w:val="bottom"/>
          </w:tcPr>
          <w:p w14:paraId="6354658B" w14:textId="77777777" w:rsidR="00E72C1A" w:rsidRPr="00BA4D78" w:rsidRDefault="00E72C1A" w:rsidP="007B42EB">
            <w:pPr>
              <w:autoSpaceDE w:val="0"/>
              <w:autoSpaceDN w:val="0"/>
              <w:adjustRightInd w:val="0"/>
              <w:ind w:right="60" w:hanging="2"/>
              <w:jc w:val="center"/>
            </w:pPr>
            <w:r w:rsidRPr="00BA4D78">
              <w:t>Sig.</w:t>
            </w:r>
          </w:p>
        </w:tc>
      </w:tr>
      <w:tr w:rsidR="00BA4D78" w:rsidRPr="00BA4D78" w14:paraId="14BCD8DC" w14:textId="77777777" w:rsidTr="00BA4D78">
        <w:trPr>
          <w:cantSplit/>
        </w:trPr>
        <w:tc>
          <w:tcPr>
            <w:tcW w:w="1964" w:type="dxa"/>
            <w:gridSpan w:val="2"/>
            <w:vMerge/>
            <w:shd w:val="clear" w:color="auto" w:fill="auto"/>
            <w:vAlign w:val="bottom"/>
          </w:tcPr>
          <w:p w14:paraId="227BD8AD" w14:textId="77777777" w:rsidR="00E72C1A" w:rsidRPr="00BA4D78" w:rsidRDefault="00E72C1A" w:rsidP="007B42EB">
            <w:pPr>
              <w:autoSpaceDE w:val="0"/>
              <w:autoSpaceDN w:val="0"/>
              <w:adjustRightInd w:val="0"/>
              <w:ind w:hanging="2"/>
            </w:pPr>
          </w:p>
        </w:tc>
        <w:tc>
          <w:tcPr>
            <w:tcW w:w="1367" w:type="dxa"/>
            <w:shd w:val="clear" w:color="auto" w:fill="auto"/>
            <w:vAlign w:val="bottom"/>
          </w:tcPr>
          <w:p w14:paraId="043429EF" w14:textId="77777777" w:rsidR="00E72C1A" w:rsidRPr="00BA4D78" w:rsidRDefault="00E72C1A" w:rsidP="007B42EB">
            <w:pPr>
              <w:autoSpaceDE w:val="0"/>
              <w:autoSpaceDN w:val="0"/>
              <w:adjustRightInd w:val="0"/>
              <w:ind w:right="60" w:hanging="2"/>
              <w:jc w:val="center"/>
            </w:pPr>
            <w:r w:rsidRPr="00BA4D78">
              <w:t>B</w:t>
            </w:r>
          </w:p>
        </w:tc>
        <w:tc>
          <w:tcPr>
            <w:tcW w:w="1366" w:type="dxa"/>
            <w:shd w:val="clear" w:color="auto" w:fill="auto"/>
            <w:vAlign w:val="bottom"/>
          </w:tcPr>
          <w:p w14:paraId="60397B6E" w14:textId="77777777" w:rsidR="00E72C1A" w:rsidRPr="00BA4D78" w:rsidRDefault="00E72C1A" w:rsidP="007B42EB">
            <w:pPr>
              <w:autoSpaceDE w:val="0"/>
              <w:autoSpaceDN w:val="0"/>
              <w:adjustRightInd w:val="0"/>
              <w:ind w:right="60" w:hanging="2"/>
              <w:jc w:val="center"/>
            </w:pPr>
            <w:r w:rsidRPr="00BA4D78">
              <w:t>Std. Error</w:t>
            </w:r>
          </w:p>
        </w:tc>
        <w:tc>
          <w:tcPr>
            <w:tcW w:w="1507" w:type="dxa"/>
            <w:shd w:val="clear" w:color="auto" w:fill="auto"/>
            <w:vAlign w:val="bottom"/>
          </w:tcPr>
          <w:p w14:paraId="1841215A" w14:textId="77777777" w:rsidR="00E72C1A" w:rsidRPr="00BA4D78" w:rsidRDefault="00E72C1A" w:rsidP="007B42EB">
            <w:pPr>
              <w:autoSpaceDE w:val="0"/>
              <w:autoSpaceDN w:val="0"/>
              <w:adjustRightInd w:val="0"/>
              <w:ind w:right="60" w:hanging="2"/>
              <w:jc w:val="center"/>
            </w:pPr>
            <w:r w:rsidRPr="00BA4D78">
              <w:t>Beta</w:t>
            </w:r>
          </w:p>
        </w:tc>
        <w:tc>
          <w:tcPr>
            <w:tcW w:w="1052" w:type="dxa"/>
            <w:vMerge/>
            <w:shd w:val="clear" w:color="auto" w:fill="auto"/>
            <w:vAlign w:val="bottom"/>
          </w:tcPr>
          <w:p w14:paraId="15A92CE0" w14:textId="77777777" w:rsidR="00E72C1A" w:rsidRPr="00BA4D78" w:rsidRDefault="00E72C1A" w:rsidP="007B42EB">
            <w:pPr>
              <w:autoSpaceDE w:val="0"/>
              <w:autoSpaceDN w:val="0"/>
              <w:adjustRightInd w:val="0"/>
              <w:ind w:hanging="2"/>
            </w:pPr>
          </w:p>
        </w:tc>
        <w:tc>
          <w:tcPr>
            <w:tcW w:w="1052" w:type="dxa"/>
            <w:vMerge/>
            <w:shd w:val="clear" w:color="auto" w:fill="auto"/>
            <w:vAlign w:val="bottom"/>
          </w:tcPr>
          <w:p w14:paraId="162B432D" w14:textId="77777777" w:rsidR="00E72C1A" w:rsidRPr="00BA4D78" w:rsidRDefault="00E72C1A" w:rsidP="007B42EB">
            <w:pPr>
              <w:autoSpaceDE w:val="0"/>
              <w:autoSpaceDN w:val="0"/>
              <w:adjustRightInd w:val="0"/>
              <w:ind w:hanging="2"/>
            </w:pPr>
          </w:p>
        </w:tc>
      </w:tr>
      <w:tr w:rsidR="00BA4D78" w:rsidRPr="00BA4D78" w14:paraId="7E3A3201" w14:textId="77777777" w:rsidTr="00BA4D78">
        <w:trPr>
          <w:cantSplit/>
        </w:trPr>
        <w:tc>
          <w:tcPr>
            <w:tcW w:w="754" w:type="dxa"/>
            <w:vMerge w:val="restart"/>
            <w:shd w:val="clear" w:color="auto" w:fill="auto"/>
          </w:tcPr>
          <w:p w14:paraId="2BD83CA6" w14:textId="77777777" w:rsidR="00E72C1A" w:rsidRPr="00BA4D78" w:rsidRDefault="00E72C1A" w:rsidP="007B42EB">
            <w:pPr>
              <w:autoSpaceDE w:val="0"/>
              <w:autoSpaceDN w:val="0"/>
              <w:adjustRightInd w:val="0"/>
              <w:ind w:right="60" w:hanging="2"/>
            </w:pPr>
            <w:r w:rsidRPr="00BA4D78">
              <w:t>1</w:t>
            </w:r>
          </w:p>
        </w:tc>
        <w:tc>
          <w:tcPr>
            <w:tcW w:w="1210" w:type="dxa"/>
            <w:shd w:val="clear" w:color="auto" w:fill="auto"/>
          </w:tcPr>
          <w:p w14:paraId="219B8625" w14:textId="77777777" w:rsidR="00E72C1A" w:rsidRPr="00BA4D78" w:rsidRDefault="00E72C1A" w:rsidP="007B42EB">
            <w:pPr>
              <w:autoSpaceDE w:val="0"/>
              <w:autoSpaceDN w:val="0"/>
              <w:adjustRightInd w:val="0"/>
              <w:ind w:right="60" w:hanging="2"/>
            </w:pPr>
            <w:r w:rsidRPr="00BA4D78">
              <w:t>(Constant)</w:t>
            </w:r>
          </w:p>
        </w:tc>
        <w:tc>
          <w:tcPr>
            <w:tcW w:w="1367" w:type="dxa"/>
            <w:shd w:val="clear" w:color="auto" w:fill="auto"/>
          </w:tcPr>
          <w:p w14:paraId="66760B1C" w14:textId="77777777" w:rsidR="00E72C1A" w:rsidRPr="00BA4D78" w:rsidRDefault="00E72C1A" w:rsidP="007B42EB">
            <w:pPr>
              <w:autoSpaceDE w:val="0"/>
              <w:autoSpaceDN w:val="0"/>
              <w:adjustRightInd w:val="0"/>
              <w:ind w:right="60" w:hanging="2"/>
              <w:jc w:val="right"/>
            </w:pPr>
            <w:r w:rsidRPr="00BA4D78">
              <w:t>19.027</w:t>
            </w:r>
          </w:p>
        </w:tc>
        <w:tc>
          <w:tcPr>
            <w:tcW w:w="1366" w:type="dxa"/>
            <w:shd w:val="clear" w:color="auto" w:fill="auto"/>
          </w:tcPr>
          <w:p w14:paraId="599530EC" w14:textId="77777777" w:rsidR="00E72C1A" w:rsidRPr="00BA4D78" w:rsidRDefault="00E72C1A" w:rsidP="007B42EB">
            <w:pPr>
              <w:autoSpaceDE w:val="0"/>
              <w:autoSpaceDN w:val="0"/>
              <w:adjustRightInd w:val="0"/>
              <w:ind w:right="60" w:hanging="2"/>
              <w:jc w:val="right"/>
            </w:pPr>
            <w:r w:rsidRPr="00BA4D78">
              <w:t>4.224</w:t>
            </w:r>
          </w:p>
        </w:tc>
        <w:tc>
          <w:tcPr>
            <w:tcW w:w="1507" w:type="dxa"/>
            <w:shd w:val="clear" w:color="auto" w:fill="auto"/>
            <w:vAlign w:val="center"/>
          </w:tcPr>
          <w:p w14:paraId="4B82C253" w14:textId="77777777" w:rsidR="00E72C1A" w:rsidRPr="00BA4D78" w:rsidRDefault="00E72C1A" w:rsidP="007B42EB">
            <w:pPr>
              <w:autoSpaceDE w:val="0"/>
              <w:autoSpaceDN w:val="0"/>
              <w:adjustRightInd w:val="0"/>
              <w:ind w:hanging="2"/>
            </w:pPr>
          </w:p>
        </w:tc>
        <w:tc>
          <w:tcPr>
            <w:tcW w:w="1052" w:type="dxa"/>
            <w:shd w:val="clear" w:color="auto" w:fill="auto"/>
          </w:tcPr>
          <w:p w14:paraId="7265B5E7" w14:textId="77777777" w:rsidR="00E72C1A" w:rsidRPr="00BA4D78" w:rsidRDefault="00E72C1A" w:rsidP="007B42EB">
            <w:pPr>
              <w:autoSpaceDE w:val="0"/>
              <w:autoSpaceDN w:val="0"/>
              <w:adjustRightInd w:val="0"/>
              <w:ind w:right="60" w:hanging="2"/>
              <w:jc w:val="right"/>
            </w:pPr>
            <w:r w:rsidRPr="00BA4D78">
              <w:t>4.505</w:t>
            </w:r>
          </w:p>
        </w:tc>
        <w:tc>
          <w:tcPr>
            <w:tcW w:w="1052" w:type="dxa"/>
            <w:shd w:val="clear" w:color="auto" w:fill="auto"/>
          </w:tcPr>
          <w:p w14:paraId="43005142" w14:textId="77777777" w:rsidR="00E72C1A" w:rsidRPr="00BA4D78" w:rsidRDefault="00E72C1A" w:rsidP="007B42EB">
            <w:pPr>
              <w:autoSpaceDE w:val="0"/>
              <w:autoSpaceDN w:val="0"/>
              <w:adjustRightInd w:val="0"/>
              <w:ind w:right="60" w:hanging="2"/>
              <w:jc w:val="right"/>
            </w:pPr>
            <w:r w:rsidRPr="00BA4D78">
              <w:t>.000</w:t>
            </w:r>
          </w:p>
        </w:tc>
      </w:tr>
      <w:tr w:rsidR="00BA4D78" w:rsidRPr="00BA4D78" w14:paraId="2F68B6C4" w14:textId="77777777" w:rsidTr="00BA4D78">
        <w:trPr>
          <w:cantSplit/>
        </w:trPr>
        <w:tc>
          <w:tcPr>
            <w:tcW w:w="754" w:type="dxa"/>
            <w:vMerge/>
            <w:shd w:val="clear" w:color="auto" w:fill="auto"/>
          </w:tcPr>
          <w:p w14:paraId="199D592F" w14:textId="77777777" w:rsidR="00E72C1A" w:rsidRPr="00BA4D78" w:rsidRDefault="00E72C1A" w:rsidP="007B42EB">
            <w:pPr>
              <w:autoSpaceDE w:val="0"/>
              <w:autoSpaceDN w:val="0"/>
              <w:adjustRightInd w:val="0"/>
              <w:ind w:hanging="2"/>
            </w:pPr>
          </w:p>
        </w:tc>
        <w:tc>
          <w:tcPr>
            <w:tcW w:w="1210" w:type="dxa"/>
            <w:shd w:val="clear" w:color="auto" w:fill="auto"/>
          </w:tcPr>
          <w:p w14:paraId="44732DA0" w14:textId="77777777" w:rsidR="00E72C1A" w:rsidRPr="00BA4D78" w:rsidRDefault="00E72C1A" w:rsidP="007B42EB">
            <w:pPr>
              <w:autoSpaceDE w:val="0"/>
              <w:autoSpaceDN w:val="0"/>
              <w:adjustRightInd w:val="0"/>
              <w:ind w:right="60" w:hanging="2"/>
            </w:pPr>
            <w:r w:rsidRPr="00BA4D78">
              <w:t>Size</w:t>
            </w:r>
          </w:p>
        </w:tc>
        <w:tc>
          <w:tcPr>
            <w:tcW w:w="1367" w:type="dxa"/>
            <w:shd w:val="clear" w:color="auto" w:fill="auto"/>
          </w:tcPr>
          <w:p w14:paraId="11AA2CE4" w14:textId="77777777" w:rsidR="00E72C1A" w:rsidRPr="00BA4D78" w:rsidRDefault="00E72C1A" w:rsidP="007B42EB">
            <w:pPr>
              <w:autoSpaceDE w:val="0"/>
              <w:autoSpaceDN w:val="0"/>
              <w:adjustRightInd w:val="0"/>
              <w:ind w:right="60" w:hanging="2"/>
              <w:jc w:val="right"/>
            </w:pPr>
            <w:r w:rsidRPr="00BA4D78">
              <w:t>-3.014</w:t>
            </w:r>
          </w:p>
        </w:tc>
        <w:tc>
          <w:tcPr>
            <w:tcW w:w="1366" w:type="dxa"/>
            <w:shd w:val="clear" w:color="auto" w:fill="auto"/>
          </w:tcPr>
          <w:p w14:paraId="4888F188" w14:textId="77777777" w:rsidR="00E72C1A" w:rsidRPr="00BA4D78" w:rsidRDefault="00E72C1A" w:rsidP="007B42EB">
            <w:pPr>
              <w:autoSpaceDE w:val="0"/>
              <w:autoSpaceDN w:val="0"/>
              <w:adjustRightInd w:val="0"/>
              <w:ind w:right="60" w:hanging="2"/>
              <w:jc w:val="right"/>
            </w:pPr>
            <w:r w:rsidRPr="00BA4D78">
              <w:t>.767</w:t>
            </w:r>
          </w:p>
        </w:tc>
        <w:tc>
          <w:tcPr>
            <w:tcW w:w="1507" w:type="dxa"/>
            <w:shd w:val="clear" w:color="auto" w:fill="auto"/>
          </w:tcPr>
          <w:p w14:paraId="48A6CBEB" w14:textId="77777777" w:rsidR="00E72C1A" w:rsidRPr="00BA4D78" w:rsidRDefault="00E72C1A" w:rsidP="007B42EB">
            <w:pPr>
              <w:autoSpaceDE w:val="0"/>
              <w:autoSpaceDN w:val="0"/>
              <w:adjustRightInd w:val="0"/>
              <w:ind w:right="60" w:hanging="2"/>
              <w:jc w:val="right"/>
            </w:pPr>
            <w:r w:rsidRPr="00BA4D78">
              <w:t>-.308</w:t>
            </w:r>
          </w:p>
        </w:tc>
        <w:tc>
          <w:tcPr>
            <w:tcW w:w="1052" w:type="dxa"/>
            <w:shd w:val="clear" w:color="auto" w:fill="auto"/>
          </w:tcPr>
          <w:p w14:paraId="41E9C439" w14:textId="77777777" w:rsidR="00E72C1A" w:rsidRPr="00BA4D78" w:rsidRDefault="00E72C1A" w:rsidP="007B42EB">
            <w:pPr>
              <w:autoSpaceDE w:val="0"/>
              <w:autoSpaceDN w:val="0"/>
              <w:adjustRightInd w:val="0"/>
              <w:ind w:right="60" w:hanging="2"/>
              <w:jc w:val="right"/>
            </w:pPr>
            <w:r w:rsidRPr="00BA4D78">
              <w:t>-3.930</w:t>
            </w:r>
          </w:p>
        </w:tc>
        <w:tc>
          <w:tcPr>
            <w:tcW w:w="1052" w:type="dxa"/>
            <w:shd w:val="clear" w:color="auto" w:fill="auto"/>
          </w:tcPr>
          <w:p w14:paraId="40198DFB" w14:textId="77777777" w:rsidR="00E72C1A" w:rsidRPr="00BA4D78" w:rsidRDefault="00E72C1A" w:rsidP="007B42EB">
            <w:pPr>
              <w:autoSpaceDE w:val="0"/>
              <w:autoSpaceDN w:val="0"/>
              <w:adjustRightInd w:val="0"/>
              <w:ind w:right="60" w:hanging="2"/>
              <w:jc w:val="right"/>
            </w:pPr>
            <w:r w:rsidRPr="00BA4D78">
              <w:t>.000</w:t>
            </w:r>
          </w:p>
        </w:tc>
      </w:tr>
      <w:tr w:rsidR="00BA4D78" w:rsidRPr="00BA4D78" w14:paraId="10255201" w14:textId="77777777" w:rsidTr="00BA4D78">
        <w:trPr>
          <w:cantSplit/>
        </w:trPr>
        <w:tc>
          <w:tcPr>
            <w:tcW w:w="754" w:type="dxa"/>
            <w:vMerge/>
            <w:shd w:val="clear" w:color="auto" w:fill="auto"/>
          </w:tcPr>
          <w:p w14:paraId="5F385C36" w14:textId="77777777" w:rsidR="00E72C1A" w:rsidRPr="00BA4D78" w:rsidRDefault="00E72C1A" w:rsidP="007B42EB">
            <w:pPr>
              <w:autoSpaceDE w:val="0"/>
              <w:autoSpaceDN w:val="0"/>
              <w:adjustRightInd w:val="0"/>
              <w:ind w:hanging="2"/>
            </w:pPr>
          </w:p>
        </w:tc>
        <w:tc>
          <w:tcPr>
            <w:tcW w:w="1210" w:type="dxa"/>
            <w:shd w:val="clear" w:color="auto" w:fill="auto"/>
          </w:tcPr>
          <w:p w14:paraId="103669BF" w14:textId="77777777" w:rsidR="00E72C1A" w:rsidRPr="00BA4D78" w:rsidRDefault="00E72C1A" w:rsidP="007B42EB">
            <w:pPr>
              <w:autoSpaceDE w:val="0"/>
              <w:autoSpaceDN w:val="0"/>
              <w:adjustRightInd w:val="0"/>
              <w:ind w:right="60" w:hanging="2"/>
            </w:pPr>
            <w:r w:rsidRPr="00BA4D78">
              <w:t>OC</w:t>
            </w:r>
          </w:p>
        </w:tc>
        <w:tc>
          <w:tcPr>
            <w:tcW w:w="1367" w:type="dxa"/>
            <w:shd w:val="clear" w:color="auto" w:fill="auto"/>
          </w:tcPr>
          <w:p w14:paraId="12838DF8" w14:textId="77777777" w:rsidR="00E72C1A" w:rsidRPr="00BA4D78" w:rsidRDefault="00E72C1A" w:rsidP="007B42EB">
            <w:pPr>
              <w:autoSpaceDE w:val="0"/>
              <w:autoSpaceDN w:val="0"/>
              <w:adjustRightInd w:val="0"/>
              <w:ind w:right="60" w:hanging="2"/>
              <w:jc w:val="right"/>
            </w:pPr>
            <w:r w:rsidRPr="00BA4D78">
              <w:t>2.075</w:t>
            </w:r>
          </w:p>
        </w:tc>
        <w:tc>
          <w:tcPr>
            <w:tcW w:w="1366" w:type="dxa"/>
            <w:shd w:val="clear" w:color="auto" w:fill="auto"/>
          </w:tcPr>
          <w:p w14:paraId="5BEA24CE" w14:textId="77777777" w:rsidR="00E72C1A" w:rsidRPr="00BA4D78" w:rsidRDefault="00E72C1A" w:rsidP="007B42EB">
            <w:pPr>
              <w:autoSpaceDE w:val="0"/>
              <w:autoSpaceDN w:val="0"/>
              <w:adjustRightInd w:val="0"/>
              <w:ind w:right="60" w:hanging="2"/>
              <w:jc w:val="right"/>
            </w:pPr>
            <w:r w:rsidRPr="00BA4D78">
              <w:t>.573</w:t>
            </w:r>
          </w:p>
        </w:tc>
        <w:tc>
          <w:tcPr>
            <w:tcW w:w="1507" w:type="dxa"/>
            <w:shd w:val="clear" w:color="auto" w:fill="auto"/>
          </w:tcPr>
          <w:p w14:paraId="4092D824" w14:textId="77777777" w:rsidR="00E72C1A" w:rsidRPr="00BA4D78" w:rsidRDefault="00E72C1A" w:rsidP="007B42EB">
            <w:pPr>
              <w:autoSpaceDE w:val="0"/>
              <w:autoSpaceDN w:val="0"/>
              <w:adjustRightInd w:val="0"/>
              <w:ind w:right="60" w:hanging="2"/>
              <w:jc w:val="right"/>
            </w:pPr>
            <w:r w:rsidRPr="00BA4D78">
              <w:t>.284</w:t>
            </w:r>
          </w:p>
        </w:tc>
        <w:tc>
          <w:tcPr>
            <w:tcW w:w="1052" w:type="dxa"/>
            <w:shd w:val="clear" w:color="auto" w:fill="auto"/>
          </w:tcPr>
          <w:p w14:paraId="5C7AA6BB" w14:textId="77777777" w:rsidR="00E72C1A" w:rsidRPr="00BA4D78" w:rsidRDefault="00E72C1A" w:rsidP="007B42EB">
            <w:pPr>
              <w:autoSpaceDE w:val="0"/>
              <w:autoSpaceDN w:val="0"/>
              <w:adjustRightInd w:val="0"/>
              <w:ind w:right="60" w:hanging="2"/>
              <w:jc w:val="right"/>
            </w:pPr>
            <w:r w:rsidRPr="00BA4D78">
              <w:t>3.622</w:t>
            </w:r>
          </w:p>
        </w:tc>
        <w:tc>
          <w:tcPr>
            <w:tcW w:w="1052" w:type="dxa"/>
            <w:shd w:val="clear" w:color="auto" w:fill="auto"/>
          </w:tcPr>
          <w:p w14:paraId="685B42FA" w14:textId="77777777" w:rsidR="00E72C1A" w:rsidRPr="00BA4D78" w:rsidRDefault="00E72C1A" w:rsidP="007B42EB">
            <w:pPr>
              <w:autoSpaceDE w:val="0"/>
              <w:autoSpaceDN w:val="0"/>
              <w:adjustRightInd w:val="0"/>
              <w:ind w:right="60" w:hanging="2"/>
              <w:jc w:val="right"/>
            </w:pPr>
            <w:r w:rsidRPr="00BA4D78">
              <w:t>.000</w:t>
            </w:r>
          </w:p>
        </w:tc>
      </w:tr>
      <w:tr w:rsidR="00BA4D78" w:rsidRPr="00BA4D78" w14:paraId="7D218B9C" w14:textId="77777777" w:rsidTr="00BA4D78">
        <w:trPr>
          <w:cantSplit/>
        </w:trPr>
        <w:tc>
          <w:tcPr>
            <w:tcW w:w="754" w:type="dxa"/>
            <w:vMerge/>
            <w:shd w:val="clear" w:color="auto" w:fill="auto"/>
          </w:tcPr>
          <w:p w14:paraId="02C7BA66" w14:textId="77777777" w:rsidR="00E72C1A" w:rsidRPr="00BA4D78" w:rsidRDefault="00E72C1A" w:rsidP="007B42EB">
            <w:pPr>
              <w:autoSpaceDE w:val="0"/>
              <w:autoSpaceDN w:val="0"/>
              <w:adjustRightInd w:val="0"/>
              <w:ind w:hanging="2"/>
            </w:pPr>
          </w:p>
        </w:tc>
        <w:tc>
          <w:tcPr>
            <w:tcW w:w="1210" w:type="dxa"/>
            <w:shd w:val="clear" w:color="auto" w:fill="auto"/>
          </w:tcPr>
          <w:p w14:paraId="434679DA" w14:textId="77777777" w:rsidR="00E72C1A" w:rsidRPr="00BA4D78" w:rsidRDefault="00E72C1A" w:rsidP="007B42EB">
            <w:pPr>
              <w:autoSpaceDE w:val="0"/>
              <w:autoSpaceDN w:val="0"/>
              <w:adjustRightInd w:val="0"/>
              <w:ind w:right="60" w:hanging="2"/>
            </w:pPr>
            <w:r w:rsidRPr="00BA4D78">
              <w:t>AR</w:t>
            </w:r>
          </w:p>
        </w:tc>
        <w:tc>
          <w:tcPr>
            <w:tcW w:w="1367" w:type="dxa"/>
            <w:shd w:val="clear" w:color="auto" w:fill="auto"/>
          </w:tcPr>
          <w:p w14:paraId="01BD6CC7" w14:textId="77777777" w:rsidR="00E72C1A" w:rsidRPr="00BA4D78" w:rsidRDefault="00E72C1A" w:rsidP="007B42EB">
            <w:pPr>
              <w:autoSpaceDE w:val="0"/>
              <w:autoSpaceDN w:val="0"/>
              <w:adjustRightInd w:val="0"/>
              <w:ind w:right="60" w:hanging="2"/>
              <w:jc w:val="right"/>
            </w:pPr>
            <w:r w:rsidRPr="00BA4D78">
              <w:t>.442</w:t>
            </w:r>
          </w:p>
        </w:tc>
        <w:tc>
          <w:tcPr>
            <w:tcW w:w="1366" w:type="dxa"/>
            <w:shd w:val="clear" w:color="auto" w:fill="auto"/>
          </w:tcPr>
          <w:p w14:paraId="5B02CAD5" w14:textId="77777777" w:rsidR="00E72C1A" w:rsidRPr="00BA4D78" w:rsidRDefault="00E72C1A" w:rsidP="007B42EB">
            <w:pPr>
              <w:autoSpaceDE w:val="0"/>
              <w:autoSpaceDN w:val="0"/>
              <w:adjustRightInd w:val="0"/>
              <w:ind w:right="60" w:hanging="2"/>
              <w:jc w:val="right"/>
            </w:pPr>
            <w:r w:rsidRPr="00BA4D78">
              <w:t>.920</w:t>
            </w:r>
          </w:p>
        </w:tc>
        <w:tc>
          <w:tcPr>
            <w:tcW w:w="1507" w:type="dxa"/>
            <w:shd w:val="clear" w:color="auto" w:fill="auto"/>
          </w:tcPr>
          <w:p w14:paraId="152C4498" w14:textId="77777777" w:rsidR="00E72C1A" w:rsidRPr="00BA4D78" w:rsidRDefault="00E72C1A" w:rsidP="007B42EB">
            <w:pPr>
              <w:autoSpaceDE w:val="0"/>
              <w:autoSpaceDN w:val="0"/>
              <w:adjustRightInd w:val="0"/>
              <w:ind w:right="60" w:hanging="2"/>
              <w:jc w:val="right"/>
            </w:pPr>
            <w:r w:rsidRPr="00BA4D78">
              <w:t>.038</w:t>
            </w:r>
          </w:p>
        </w:tc>
        <w:tc>
          <w:tcPr>
            <w:tcW w:w="1052" w:type="dxa"/>
            <w:shd w:val="clear" w:color="auto" w:fill="auto"/>
          </w:tcPr>
          <w:p w14:paraId="5E504552" w14:textId="77777777" w:rsidR="00E72C1A" w:rsidRPr="00BA4D78" w:rsidRDefault="00E72C1A" w:rsidP="007B42EB">
            <w:pPr>
              <w:autoSpaceDE w:val="0"/>
              <w:autoSpaceDN w:val="0"/>
              <w:adjustRightInd w:val="0"/>
              <w:ind w:right="60" w:hanging="2"/>
              <w:jc w:val="right"/>
            </w:pPr>
            <w:r w:rsidRPr="00BA4D78">
              <w:t>.481</w:t>
            </w:r>
          </w:p>
        </w:tc>
        <w:tc>
          <w:tcPr>
            <w:tcW w:w="1052" w:type="dxa"/>
            <w:shd w:val="clear" w:color="auto" w:fill="auto"/>
          </w:tcPr>
          <w:p w14:paraId="48804D47" w14:textId="77777777" w:rsidR="00E72C1A" w:rsidRPr="00BA4D78" w:rsidRDefault="00E72C1A" w:rsidP="007B42EB">
            <w:pPr>
              <w:autoSpaceDE w:val="0"/>
              <w:autoSpaceDN w:val="0"/>
              <w:adjustRightInd w:val="0"/>
              <w:ind w:right="60" w:hanging="2"/>
              <w:jc w:val="right"/>
            </w:pPr>
            <w:r w:rsidRPr="00BA4D78">
              <w:t>.632</w:t>
            </w:r>
          </w:p>
        </w:tc>
      </w:tr>
    </w:tbl>
    <w:p w14:paraId="67869547" w14:textId="77777777" w:rsidR="00E72C1A" w:rsidRPr="00F67966" w:rsidRDefault="00E72C1A" w:rsidP="007B42EB">
      <w:pPr>
        <w:spacing w:after="120"/>
        <w:ind w:hanging="2"/>
        <w:jc w:val="both"/>
        <w:rPr>
          <w:rFonts w:eastAsia="Roboto"/>
          <w:color w:val="000000"/>
          <w:lang w:val="en-US"/>
        </w:rPr>
      </w:pPr>
      <w:r w:rsidRPr="00F67966">
        <w:rPr>
          <w:rFonts w:eastAsia="Roboto"/>
          <w:lang w:val="en-US"/>
        </w:rPr>
        <w:t>Sumber: Pengolahan data SPSS 25</w:t>
      </w:r>
    </w:p>
    <w:p w14:paraId="53A478FE" w14:textId="77777777" w:rsidR="00C4119E" w:rsidRDefault="00C4119E" w:rsidP="007B42EB">
      <w:pPr>
        <w:pStyle w:val="Heading1"/>
        <w:spacing w:before="0"/>
        <w:ind w:left="180" w:firstLine="0"/>
        <w:rPr>
          <w:rFonts w:ascii="Times New Roman" w:eastAsia="Times New Roman" w:hAnsi="Times New Roman" w:cs="Times New Roman"/>
        </w:rPr>
      </w:pPr>
    </w:p>
    <w:p w14:paraId="3ECCEE23" w14:textId="5011BDA0" w:rsidR="00CC0868" w:rsidRDefault="0060626D" w:rsidP="007B42EB">
      <w:pPr>
        <w:pStyle w:val="Heading1"/>
        <w:spacing w:before="0"/>
        <w:rPr>
          <w:rFonts w:ascii="Times New Roman" w:eastAsia="Times New Roman" w:hAnsi="Times New Roman" w:cs="Times New Roman"/>
        </w:rPr>
      </w:pPr>
      <w:r>
        <w:rPr>
          <w:rFonts w:ascii="Times New Roman" w:eastAsia="Times New Roman" w:hAnsi="Times New Roman" w:cs="Times New Roman"/>
        </w:rPr>
        <w:t>SIMPULAN</w:t>
      </w:r>
    </w:p>
    <w:p w14:paraId="1C1D1D1A" w14:textId="77777777" w:rsidR="00A66013" w:rsidRPr="00FD424B" w:rsidRDefault="00A66013" w:rsidP="007B42EB">
      <w:pPr>
        <w:spacing w:after="120"/>
        <w:jc w:val="both"/>
        <w:rPr>
          <w:rFonts w:eastAsia="Roboto"/>
          <w:color w:val="000000"/>
          <w:lang w:val="en-US"/>
        </w:rPr>
      </w:pPr>
      <w:r w:rsidRPr="00FD424B">
        <w:rPr>
          <w:rFonts w:eastAsia="Roboto"/>
          <w:color w:val="000000"/>
          <w:lang w:val="en-US"/>
        </w:rPr>
        <w:t xml:space="preserve">Berdasarkan hasil uji t pada tabel 8. </w:t>
      </w:r>
      <w:proofErr w:type="gramStart"/>
      <w:r w:rsidRPr="00FD424B">
        <w:rPr>
          <w:rFonts w:eastAsia="Roboto"/>
          <w:color w:val="000000"/>
          <w:lang w:val="en-US"/>
        </w:rPr>
        <w:t>maka</w:t>
      </w:r>
      <w:proofErr w:type="gramEnd"/>
      <w:r w:rsidRPr="00FD424B">
        <w:rPr>
          <w:rFonts w:eastAsia="Roboto"/>
          <w:color w:val="000000"/>
          <w:lang w:val="en-US"/>
        </w:rPr>
        <w:t xml:space="preserve"> dapat disimpulkan :</w:t>
      </w:r>
    </w:p>
    <w:p w14:paraId="23F22E49" w14:textId="77777777" w:rsidR="00A66013" w:rsidRPr="00FD424B" w:rsidRDefault="00A66013" w:rsidP="007B42EB">
      <w:pPr>
        <w:pStyle w:val="ListParagraph"/>
        <w:numPr>
          <w:ilvl w:val="0"/>
          <w:numId w:val="5"/>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en-US"/>
        </w:rPr>
      </w:pPr>
      <w:r w:rsidRPr="00FD424B">
        <w:rPr>
          <w:rFonts w:eastAsia="Roboto" w:cs="Times New Roman"/>
          <w:sz w:val="24"/>
          <w:szCs w:val="24"/>
          <w:lang w:val="en-US"/>
        </w:rPr>
        <w:t xml:space="preserve">Hasil variabel </w:t>
      </w:r>
      <w:r>
        <w:rPr>
          <w:rFonts w:eastAsia="Roboto" w:cs="Times New Roman"/>
          <w:i/>
          <w:iCs/>
          <w:sz w:val="24"/>
          <w:szCs w:val="24"/>
          <w:lang w:val="en-US"/>
        </w:rPr>
        <w:t>size</w:t>
      </w:r>
      <w:r w:rsidRPr="00FD424B">
        <w:rPr>
          <w:rFonts w:eastAsia="Roboto" w:cs="Times New Roman"/>
          <w:sz w:val="24"/>
          <w:szCs w:val="24"/>
          <w:lang w:val="en-US"/>
        </w:rPr>
        <w:t xml:space="preserve"> dengan tingkat signifikansi senilai 0,</w:t>
      </w:r>
      <w:r>
        <w:rPr>
          <w:rFonts w:eastAsia="Roboto" w:cs="Times New Roman"/>
          <w:sz w:val="24"/>
          <w:szCs w:val="24"/>
          <w:lang w:val="en-US"/>
        </w:rPr>
        <w:t>000</w:t>
      </w:r>
      <w:r w:rsidRPr="00FD424B">
        <w:rPr>
          <w:rFonts w:eastAsia="Roboto" w:cs="Times New Roman"/>
          <w:sz w:val="24"/>
          <w:szCs w:val="24"/>
          <w:lang w:val="en-US"/>
        </w:rPr>
        <w:t xml:space="preserve"> yaitu lebih </w:t>
      </w:r>
      <w:r>
        <w:rPr>
          <w:rFonts w:eastAsia="Roboto" w:cs="Times New Roman"/>
          <w:sz w:val="24"/>
          <w:szCs w:val="24"/>
          <w:lang w:val="en-US"/>
        </w:rPr>
        <w:t>kecil</w:t>
      </w:r>
      <w:r w:rsidRPr="00FD424B">
        <w:rPr>
          <w:rFonts w:eastAsia="Roboto" w:cs="Times New Roman"/>
          <w:sz w:val="24"/>
          <w:szCs w:val="24"/>
          <w:lang w:val="en-US"/>
        </w:rPr>
        <w:t xml:space="preserve"> dari 0,05 dengan koefisien regresi sebesar -</w:t>
      </w:r>
      <w:r>
        <w:rPr>
          <w:rFonts w:eastAsia="Roboto" w:cs="Times New Roman"/>
          <w:sz w:val="24"/>
          <w:szCs w:val="24"/>
          <w:lang w:val="en-US"/>
        </w:rPr>
        <w:t>3,014</w:t>
      </w:r>
      <w:r w:rsidRPr="00FD424B">
        <w:rPr>
          <w:rFonts w:eastAsia="Roboto" w:cs="Times New Roman"/>
          <w:sz w:val="24"/>
          <w:szCs w:val="24"/>
          <w:lang w:val="en-US"/>
        </w:rPr>
        <w:t xml:space="preserve"> sehingga hasil penelitian ini menyatakan bahwa </w:t>
      </w:r>
      <w:r>
        <w:rPr>
          <w:rFonts w:eastAsia="Roboto" w:cs="Times New Roman"/>
          <w:i/>
          <w:iCs/>
          <w:sz w:val="24"/>
          <w:szCs w:val="24"/>
          <w:lang w:val="en-US"/>
        </w:rPr>
        <w:t>earnings persistance</w:t>
      </w:r>
      <w:r w:rsidRPr="00FD424B">
        <w:rPr>
          <w:rFonts w:eastAsia="Roboto" w:cs="Times New Roman"/>
          <w:sz w:val="24"/>
          <w:szCs w:val="24"/>
          <w:lang w:val="en-US"/>
        </w:rPr>
        <w:t xml:space="preserve"> dipengaruhi oleh variabel </w:t>
      </w:r>
      <w:r>
        <w:rPr>
          <w:rFonts w:eastAsia="Roboto" w:cs="Times New Roman"/>
          <w:i/>
          <w:iCs/>
          <w:sz w:val="24"/>
          <w:szCs w:val="24"/>
          <w:lang w:val="en-US"/>
        </w:rPr>
        <w:t>size</w:t>
      </w:r>
      <w:r w:rsidRPr="00FD424B">
        <w:rPr>
          <w:rFonts w:eastAsia="Roboto" w:cs="Times New Roman"/>
          <w:sz w:val="24"/>
          <w:szCs w:val="24"/>
          <w:lang w:val="en-US"/>
        </w:rPr>
        <w:t xml:space="preserve">. </w:t>
      </w:r>
      <w:r w:rsidRPr="00A027BD">
        <w:rPr>
          <w:rFonts w:eastAsia="Roboto" w:cs="Times New Roman"/>
          <w:sz w:val="24"/>
          <w:szCs w:val="24"/>
          <w:lang w:val="en-US"/>
        </w:rPr>
        <w:t xml:space="preserve">Perusahaan  besar  seringkali  dinilai  memiliki  pengalaman  yang  tinggi  dalam  mengelola  perusahaan, mengerti  bagaimana  mempertahankan  bahkan  meningkatkan </w:t>
      </w:r>
      <w:r w:rsidRPr="00A027BD">
        <w:rPr>
          <w:rFonts w:eastAsia="Roboto" w:cs="Times New Roman"/>
          <w:i/>
          <w:sz w:val="24"/>
          <w:szCs w:val="24"/>
          <w:lang w:val="en-US"/>
        </w:rPr>
        <w:t>performance</w:t>
      </w:r>
      <w:r>
        <w:rPr>
          <w:rFonts w:eastAsia="Roboto" w:cs="Times New Roman"/>
          <w:sz w:val="24"/>
          <w:szCs w:val="24"/>
          <w:lang w:val="en-US"/>
        </w:rPr>
        <w:t xml:space="preserve"> </w:t>
      </w:r>
      <w:r w:rsidRPr="00A027BD">
        <w:rPr>
          <w:rFonts w:eastAsia="Roboto" w:cs="Times New Roman"/>
          <w:sz w:val="24"/>
          <w:szCs w:val="24"/>
          <w:lang w:val="en-US"/>
        </w:rPr>
        <w:t>perusahaan  agar  para investor  tertarik  unt</w:t>
      </w:r>
      <w:r>
        <w:rPr>
          <w:rFonts w:eastAsia="Roboto" w:cs="Times New Roman"/>
          <w:sz w:val="24"/>
          <w:szCs w:val="24"/>
          <w:lang w:val="en-US"/>
        </w:rPr>
        <w:t xml:space="preserve">uk  menanamkan  sahamnya.  Oleh karena itu rata-rata perusahaan besar selalu berupa meningkatkan kinerja sehingga di pandang baik oleh investor oleh karena itu tingkat </w:t>
      </w:r>
      <w:r w:rsidRPr="003D7E06">
        <w:rPr>
          <w:rFonts w:eastAsia="Roboto" w:cs="Times New Roman"/>
          <w:i/>
          <w:sz w:val="24"/>
          <w:szCs w:val="24"/>
          <w:lang w:val="en-US"/>
        </w:rPr>
        <w:t>earnings persistence</w:t>
      </w:r>
      <w:r>
        <w:rPr>
          <w:rFonts w:eastAsia="Roboto" w:cs="Times New Roman"/>
          <w:sz w:val="24"/>
          <w:szCs w:val="24"/>
          <w:lang w:val="en-US"/>
        </w:rPr>
        <w:t xml:space="preserve"> yang di miliki perusahaan besar cenderung lebih rendah karena selalu berupaya meningkatkan kinerja. </w:t>
      </w:r>
    </w:p>
    <w:p w14:paraId="1CE67712" w14:textId="77777777" w:rsidR="00A66013" w:rsidRPr="003D7E06" w:rsidRDefault="00A66013" w:rsidP="007B42EB">
      <w:pPr>
        <w:pStyle w:val="ListParagraph"/>
        <w:numPr>
          <w:ilvl w:val="0"/>
          <w:numId w:val="5"/>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en-US"/>
        </w:rPr>
      </w:pPr>
      <w:r w:rsidRPr="00FD424B">
        <w:rPr>
          <w:rFonts w:eastAsia="Roboto" w:cs="Times New Roman"/>
          <w:sz w:val="24"/>
          <w:szCs w:val="24"/>
          <w:lang w:val="en-US"/>
        </w:rPr>
        <w:t xml:space="preserve">Hasil variabel </w:t>
      </w:r>
      <w:r>
        <w:rPr>
          <w:rFonts w:eastAsia="Roboto" w:cs="Times New Roman"/>
          <w:i/>
          <w:iCs/>
          <w:sz w:val="24"/>
          <w:szCs w:val="24"/>
          <w:lang w:val="en-US"/>
        </w:rPr>
        <w:t>operating cycle</w:t>
      </w:r>
      <w:r w:rsidRPr="00FD424B">
        <w:rPr>
          <w:rFonts w:eastAsia="Roboto" w:cs="Times New Roman"/>
          <w:sz w:val="24"/>
          <w:szCs w:val="24"/>
          <w:lang w:val="en-US"/>
        </w:rPr>
        <w:t xml:space="preserve"> dengan tingkat signifikansi senilai 0,</w:t>
      </w:r>
      <w:r>
        <w:rPr>
          <w:rFonts w:eastAsia="Roboto" w:cs="Times New Roman"/>
          <w:sz w:val="24"/>
          <w:szCs w:val="24"/>
          <w:lang w:val="en-US"/>
        </w:rPr>
        <w:t>000</w:t>
      </w:r>
      <w:r w:rsidRPr="00FD424B">
        <w:rPr>
          <w:rFonts w:eastAsia="Roboto" w:cs="Times New Roman"/>
          <w:sz w:val="24"/>
          <w:szCs w:val="24"/>
          <w:lang w:val="en-US"/>
        </w:rPr>
        <w:t xml:space="preserve"> yaitu lebih </w:t>
      </w:r>
      <w:r>
        <w:rPr>
          <w:rFonts w:eastAsia="Roboto" w:cs="Times New Roman"/>
          <w:sz w:val="24"/>
          <w:szCs w:val="24"/>
          <w:lang w:val="en-US"/>
        </w:rPr>
        <w:t>kecil</w:t>
      </w:r>
      <w:r w:rsidRPr="00FD424B">
        <w:rPr>
          <w:rFonts w:eastAsia="Roboto" w:cs="Times New Roman"/>
          <w:sz w:val="24"/>
          <w:szCs w:val="24"/>
          <w:lang w:val="en-US"/>
        </w:rPr>
        <w:t xml:space="preserve"> dari 0,05 dengan koefisien regresi sebesar </w:t>
      </w:r>
      <w:r>
        <w:rPr>
          <w:rFonts w:eastAsia="Roboto" w:cs="Times New Roman"/>
          <w:sz w:val="24"/>
          <w:szCs w:val="24"/>
          <w:lang w:val="en-US"/>
        </w:rPr>
        <w:t>2,075</w:t>
      </w:r>
      <w:r w:rsidRPr="00FD424B">
        <w:rPr>
          <w:rFonts w:eastAsia="Roboto" w:cs="Times New Roman"/>
          <w:sz w:val="24"/>
          <w:szCs w:val="24"/>
          <w:lang w:val="en-US"/>
        </w:rPr>
        <w:t xml:space="preserve"> sehingga hasil penelitian ini menyatakan bahwa </w:t>
      </w:r>
      <w:r>
        <w:rPr>
          <w:rFonts w:eastAsia="Roboto" w:cs="Times New Roman"/>
          <w:i/>
          <w:iCs/>
          <w:sz w:val="24"/>
          <w:szCs w:val="24"/>
          <w:lang w:val="en-US"/>
        </w:rPr>
        <w:t>earnings persistance</w:t>
      </w:r>
      <w:r w:rsidRPr="00FD424B">
        <w:rPr>
          <w:rFonts w:eastAsia="Roboto" w:cs="Times New Roman"/>
          <w:sz w:val="24"/>
          <w:szCs w:val="24"/>
          <w:lang w:val="en-US"/>
        </w:rPr>
        <w:t xml:space="preserve"> dipengaruhi oleh variabel </w:t>
      </w:r>
      <w:r>
        <w:rPr>
          <w:rFonts w:eastAsia="Roboto" w:cs="Times New Roman"/>
          <w:i/>
          <w:iCs/>
          <w:sz w:val="24"/>
          <w:szCs w:val="24"/>
          <w:lang w:val="en-US"/>
        </w:rPr>
        <w:t>operating cycle</w:t>
      </w:r>
      <w:r w:rsidRPr="00FD424B">
        <w:rPr>
          <w:rFonts w:eastAsia="Roboto" w:cs="Times New Roman"/>
          <w:sz w:val="24"/>
          <w:szCs w:val="24"/>
          <w:lang w:val="en-US"/>
        </w:rPr>
        <w:t xml:space="preserve">. </w:t>
      </w:r>
      <w:r w:rsidRPr="003D7E06">
        <w:rPr>
          <w:rFonts w:eastAsia="Roboto" w:cs="Times New Roman"/>
          <w:sz w:val="24"/>
          <w:szCs w:val="24"/>
          <w:lang w:val="en-US"/>
        </w:rPr>
        <w:t>Hal</w:t>
      </w:r>
      <w:r>
        <w:rPr>
          <w:rFonts w:eastAsia="Roboto" w:cs="Times New Roman"/>
          <w:sz w:val="24"/>
          <w:szCs w:val="24"/>
          <w:lang w:val="en-US"/>
        </w:rPr>
        <w:t xml:space="preserve"> </w:t>
      </w:r>
      <w:r w:rsidRPr="003D7E06">
        <w:rPr>
          <w:rFonts w:eastAsia="Roboto" w:cs="Times New Roman"/>
          <w:sz w:val="24"/>
          <w:szCs w:val="24"/>
          <w:lang w:val="en-US"/>
        </w:rPr>
        <w:t xml:space="preserve">ini disebabkan karena perusahaan </w:t>
      </w:r>
      <w:r>
        <w:rPr>
          <w:rFonts w:eastAsia="Roboto" w:cs="Times New Roman"/>
          <w:sz w:val="24"/>
          <w:szCs w:val="24"/>
          <w:lang w:val="en-US"/>
        </w:rPr>
        <w:t xml:space="preserve">yang memiliki </w:t>
      </w:r>
      <w:r w:rsidRPr="003D7E06">
        <w:rPr>
          <w:rFonts w:eastAsia="Roboto" w:cs="Times New Roman"/>
          <w:i/>
          <w:sz w:val="24"/>
          <w:szCs w:val="24"/>
          <w:lang w:val="en-US"/>
        </w:rPr>
        <w:t>operating cycle</w:t>
      </w:r>
      <w:r>
        <w:rPr>
          <w:rFonts w:eastAsia="Roboto" w:cs="Times New Roman"/>
          <w:sz w:val="24"/>
          <w:szCs w:val="24"/>
          <w:lang w:val="en-US"/>
        </w:rPr>
        <w:t xml:space="preserve"> yang baik menunjukan </w:t>
      </w:r>
      <w:r w:rsidRPr="003D7E06">
        <w:rPr>
          <w:rFonts w:eastAsia="Roboto" w:cs="Times New Roman"/>
          <w:sz w:val="24"/>
          <w:szCs w:val="24"/>
          <w:lang w:val="en-US"/>
        </w:rPr>
        <w:t>kinerja yang baik dalam mengelola</w:t>
      </w:r>
      <w:r>
        <w:rPr>
          <w:rFonts w:eastAsia="Roboto" w:cs="Times New Roman"/>
          <w:sz w:val="24"/>
          <w:szCs w:val="24"/>
          <w:lang w:val="en-US"/>
        </w:rPr>
        <w:t xml:space="preserve"> </w:t>
      </w:r>
      <w:r w:rsidRPr="003D7E06">
        <w:rPr>
          <w:rFonts w:eastAsia="Roboto" w:cs="Times New Roman"/>
          <w:sz w:val="24"/>
          <w:szCs w:val="24"/>
          <w:lang w:val="en-US"/>
        </w:rPr>
        <w:t>aktivitasnya mulai dari memproduksi barang sampai dengan penerimaan kas atas</w:t>
      </w:r>
      <w:r>
        <w:rPr>
          <w:rFonts w:eastAsia="Roboto" w:cs="Times New Roman"/>
          <w:sz w:val="24"/>
          <w:szCs w:val="24"/>
          <w:lang w:val="en-US"/>
        </w:rPr>
        <w:t xml:space="preserve"> </w:t>
      </w:r>
      <w:r w:rsidRPr="003D7E06">
        <w:rPr>
          <w:rFonts w:eastAsia="Roboto" w:cs="Times New Roman"/>
          <w:sz w:val="24"/>
          <w:szCs w:val="24"/>
          <w:lang w:val="en-US"/>
        </w:rPr>
        <w:t xml:space="preserve">penjualan </w:t>
      </w:r>
      <w:r>
        <w:rPr>
          <w:rFonts w:eastAsia="Roboto" w:cs="Times New Roman"/>
          <w:sz w:val="24"/>
          <w:szCs w:val="24"/>
          <w:lang w:val="en-US"/>
        </w:rPr>
        <w:t xml:space="preserve">barang dalam waktu yang singkat, sehingga tingkat </w:t>
      </w:r>
      <w:r w:rsidRPr="003D7E06">
        <w:rPr>
          <w:rFonts w:eastAsia="Roboto" w:cs="Times New Roman"/>
          <w:i/>
          <w:sz w:val="24"/>
          <w:szCs w:val="24"/>
          <w:lang w:val="en-US"/>
        </w:rPr>
        <w:t>earnings persistence</w:t>
      </w:r>
      <w:r>
        <w:rPr>
          <w:rFonts w:eastAsia="Roboto" w:cs="Times New Roman"/>
          <w:sz w:val="24"/>
          <w:szCs w:val="24"/>
          <w:lang w:val="en-US"/>
        </w:rPr>
        <w:t xml:space="preserve"> perusahaan terus terjaga</w:t>
      </w:r>
    </w:p>
    <w:p w14:paraId="5072AB21" w14:textId="77777777" w:rsidR="00A66013" w:rsidRPr="00E72C1A" w:rsidRDefault="00A66013" w:rsidP="007B42EB">
      <w:pPr>
        <w:pStyle w:val="ListParagraph"/>
        <w:numPr>
          <w:ilvl w:val="0"/>
          <w:numId w:val="5"/>
        </w:numPr>
        <w:pBdr>
          <w:top w:val="none" w:sz="0" w:space="0" w:color="auto"/>
          <w:left w:val="none" w:sz="0" w:space="0" w:color="auto"/>
          <w:bottom w:val="none" w:sz="0" w:space="0" w:color="auto"/>
          <w:right w:val="none" w:sz="0" w:space="0" w:color="auto"/>
        </w:pBdr>
        <w:spacing w:after="120" w:line="240" w:lineRule="auto"/>
        <w:jc w:val="both"/>
        <w:rPr>
          <w:rFonts w:eastAsia="Roboto" w:cs="Times New Roman"/>
          <w:sz w:val="24"/>
          <w:szCs w:val="24"/>
          <w:lang w:val="en-US"/>
        </w:rPr>
      </w:pPr>
      <w:r w:rsidRPr="00FD424B">
        <w:rPr>
          <w:rFonts w:eastAsia="Roboto" w:cs="Times New Roman"/>
          <w:sz w:val="24"/>
          <w:szCs w:val="24"/>
          <w:lang w:val="en-US"/>
        </w:rPr>
        <w:t xml:space="preserve">Hasil variabel </w:t>
      </w:r>
      <w:r w:rsidRPr="00A51B54">
        <w:rPr>
          <w:rFonts w:eastAsia="Roboto" w:cs="Times New Roman"/>
          <w:i/>
          <w:iCs/>
          <w:sz w:val="24"/>
          <w:szCs w:val="24"/>
          <w:lang w:val="en-US"/>
        </w:rPr>
        <w:t>accrual reliability</w:t>
      </w:r>
      <w:r w:rsidRPr="00FD424B">
        <w:rPr>
          <w:rFonts w:eastAsia="Roboto" w:cs="Times New Roman"/>
          <w:sz w:val="24"/>
          <w:szCs w:val="24"/>
          <w:lang w:val="en-US"/>
        </w:rPr>
        <w:t xml:space="preserve"> dengan tingkat signifikansi senilai 0,</w:t>
      </w:r>
      <w:r>
        <w:rPr>
          <w:rFonts w:eastAsia="Roboto" w:cs="Times New Roman"/>
          <w:sz w:val="24"/>
          <w:szCs w:val="24"/>
          <w:lang w:val="en-US"/>
        </w:rPr>
        <w:t>632</w:t>
      </w:r>
      <w:r w:rsidRPr="00FD424B">
        <w:rPr>
          <w:rFonts w:eastAsia="Roboto" w:cs="Times New Roman"/>
          <w:sz w:val="24"/>
          <w:szCs w:val="24"/>
          <w:lang w:val="en-US"/>
        </w:rPr>
        <w:t xml:space="preserve"> yaitu lebih besar dari 0,05 dengan koefisien regresi sebesar </w:t>
      </w:r>
      <w:r>
        <w:rPr>
          <w:rFonts w:eastAsia="Roboto" w:cs="Times New Roman"/>
          <w:sz w:val="24"/>
          <w:szCs w:val="24"/>
          <w:lang w:val="en-US"/>
        </w:rPr>
        <w:t>0,442</w:t>
      </w:r>
      <w:r w:rsidRPr="00FD424B">
        <w:rPr>
          <w:rFonts w:eastAsia="Roboto" w:cs="Times New Roman"/>
          <w:sz w:val="24"/>
          <w:szCs w:val="24"/>
          <w:lang w:val="en-US"/>
        </w:rPr>
        <w:t xml:space="preserve"> sehingga hasil penelitian ini menyatakan bahwa </w:t>
      </w:r>
      <w:r>
        <w:rPr>
          <w:rFonts w:eastAsia="Roboto" w:cs="Times New Roman"/>
          <w:i/>
          <w:iCs/>
          <w:sz w:val="24"/>
          <w:szCs w:val="24"/>
          <w:lang w:val="en-US"/>
        </w:rPr>
        <w:t>earnings persistance</w:t>
      </w:r>
      <w:r w:rsidRPr="00FD424B">
        <w:rPr>
          <w:rFonts w:eastAsia="Roboto" w:cs="Times New Roman"/>
          <w:sz w:val="24"/>
          <w:szCs w:val="24"/>
          <w:lang w:val="en-US"/>
        </w:rPr>
        <w:t xml:space="preserve"> tidak dipengaruhi oleh variabel </w:t>
      </w:r>
      <w:r>
        <w:rPr>
          <w:rFonts w:eastAsia="Roboto" w:cs="Times New Roman"/>
          <w:i/>
          <w:iCs/>
          <w:sz w:val="24"/>
          <w:szCs w:val="24"/>
          <w:lang w:val="en-US"/>
        </w:rPr>
        <w:t>accrual reliability</w:t>
      </w:r>
      <w:r w:rsidRPr="003D7E06">
        <w:rPr>
          <w:rFonts w:eastAsia="Roboto" w:cs="Times New Roman"/>
          <w:i/>
          <w:iCs/>
          <w:sz w:val="24"/>
          <w:szCs w:val="24"/>
          <w:lang w:val="en-US"/>
        </w:rPr>
        <w:t xml:space="preserve">. </w:t>
      </w:r>
      <w:r w:rsidRPr="003D7E06">
        <w:rPr>
          <w:sz w:val="24"/>
          <w:szCs w:val="24"/>
        </w:rPr>
        <w:t>Hal ini dapat dilihat dari informasi laba yang terdapat pada laporan keuangan, yang menunjukan bahwa investor lebih berfokus pada laba yang agregat saja tanpa melihat komponen yang mempengaruhi laba tersebut, ini dibuktikan oleh penelitian Sloan (1996), yang menemukan bahwa sebagian besar investor bersifat naif yang terpaku kepada laba, tanpa melihat komponen yang mempengaruhi laba itu sendiri.</w:t>
      </w:r>
    </w:p>
    <w:p w14:paraId="3ECCEE25" w14:textId="77777777" w:rsidR="00CC0868" w:rsidRDefault="00CC0868" w:rsidP="007B42EB">
      <w:pPr>
        <w:pBdr>
          <w:top w:val="nil"/>
          <w:left w:val="nil"/>
          <w:bottom w:val="nil"/>
          <w:right w:val="nil"/>
          <w:between w:val="nil"/>
        </w:pBdr>
        <w:ind w:left="180"/>
        <w:jc w:val="both"/>
        <w:rPr>
          <w:color w:val="000000"/>
        </w:rPr>
      </w:pPr>
    </w:p>
    <w:p w14:paraId="361244B2" w14:textId="77777777" w:rsidR="000E3160" w:rsidRDefault="000E3160" w:rsidP="007B42EB">
      <w:pPr>
        <w:jc w:val="both"/>
        <w:rPr>
          <w:b/>
        </w:rPr>
      </w:pPr>
    </w:p>
    <w:p w14:paraId="6D458E32" w14:textId="77777777" w:rsidR="0073705A" w:rsidRDefault="0073705A" w:rsidP="007B42EB">
      <w:pPr>
        <w:jc w:val="both"/>
        <w:rPr>
          <w:b/>
        </w:rPr>
      </w:pPr>
    </w:p>
    <w:p w14:paraId="206CFE57" w14:textId="77777777" w:rsidR="0073705A" w:rsidRDefault="0073705A" w:rsidP="007B42EB">
      <w:pPr>
        <w:jc w:val="both"/>
        <w:rPr>
          <w:b/>
        </w:rPr>
      </w:pPr>
      <w:bookmarkStart w:id="1" w:name="_GoBack"/>
      <w:bookmarkEnd w:id="1"/>
    </w:p>
    <w:p w14:paraId="3ECCEE26" w14:textId="1C3B9D67" w:rsidR="00CC0868" w:rsidRDefault="0060626D" w:rsidP="007B42EB">
      <w:pPr>
        <w:jc w:val="both"/>
        <w:rPr>
          <w:b/>
        </w:rPr>
      </w:pPr>
      <w:r>
        <w:rPr>
          <w:b/>
        </w:rPr>
        <w:lastRenderedPageBreak/>
        <w:t>DAFTAR PUSTAKA</w:t>
      </w:r>
    </w:p>
    <w:p w14:paraId="47A79731" w14:textId="77777777" w:rsidR="006C6103" w:rsidRDefault="006C6103" w:rsidP="007B42EB">
      <w:pPr>
        <w:ind w:left="180"/>
        <w:jc w:val="both"/>
        <w:rPr>
          <w:b/>
        </w:rPr>
      </w:pPr>
    </w:p>
    <w:sdt>
      <w:sdtPr>
        <w:id w:val="696350862"/>
        <w:docPartObj>
          <w:docPartGallery w:val="Bibliographies"/>
          <w:docPartUnique/>
        </w:docPartObj>
      </w:sdtPr>
      <w:sdtEndPr>
        <w:rPr>
          <w:sz w:val="22"/>
          <w:szCs w:val="22"/>
        </w:rPr>
      </w:sdtEndPr>
      <w:sdtContent>
        <w:sdt>
          <w:sdtPr>
            <w:rPr>
              <w:sz w:val="22"/>
              <w:szCs w:val="22"/>
            </w:rPr>
            <w:id w:val="-573587230"/>
            <w:bibliography/>
          </w:sdtPr>
          <w:sdtEndPr/>
          <w:sdtContent>
            <w:p w14:paraId="7A64B869" w14:textId="77777777" w:rsidR="00DD5980" w:rsidRPr="00F36B39" w:rsidRDefault="00DD5980" w:rsidP="007B42EB">
              <w:pPr>
                <w:ind w:left="617" w:hangingChars="257" w:hanging="617"/>
                <w:jc w:val="both"/>
                <w:rPr>
                  <w:sz w:val="22"/>
                  <w:szCs w:val="22"/>
                </w:rPr>
              </w:pPr>
              <w:r w:rsidRPr="00F36B39">
                <w:rPr>
                  <w:sz w:val="22"/>
                  <w:szCs w:val="22"/>
                </w:rPr>
                <w:t>Chowijaya, A., Effendi, R., &amp; Wenny, C. D. (2013). Pengaruh Laba Akuntansi , Laba Fiskal , Dan Arus Kas Operasi Terhadap Persistensi Laba (Studi Empiris Pada Industri Yang Tergabung Di Indeks LQ-45 ). Jurnal STIE MDP.</w:t>
              </w:r>
            </w:p>
            <w:p w14:paraId="05039733" w14:textId="77777777" w:rsidR="00DD5980" w:rsidRPr="00F36B39" w:rsidRDefault="00DD5980" w:rsidP="007B42EB">
              <w:pPr>
                <w:ind w:left="565" w:hangingChars="257" w:hanging="565"/>
                <w:jc w:val="both"/>
                <w:rPr>
                  <w:sz w:val="22"/>
                  <w:szCs w:val="22"/>
                </w:rPr>
              </w:pPr>
              <w:r w:rsidRPr="00F36B39">
                <w:rPr>
                  <w:sz w:val="22"/>
                  <w:szCs w:val="22"/>
                </w:rPr>
                <w:t>Dechow, P. M., &amp; Dichev, I. D. (2002). The Quality Of Accruals And Earnings: The Role Of Accrual Estimation Errors. Accounting Review. Https://Doi.Org/10.2308/Accr.2002.77.S-1.35</w:t>
              </w:r>
            </w:p>
            <w:p w14:paraId="75CC2729" w14:textId="77777777" w:rsidR="00DD5980" w:rsidRPr="00F36B39" w:rsidRDefault="00DD5980" w:rsidP="007B42EB">
              <w:pPr>
                <w:ind w:left="565" w:hangingChars="257" w:hanging="565"/>
                <w:jc w:val="both"/>
                <w:rPr>
                  <w:sz w:val="22"/>
                  <w:szCs w:val="22"/>
                </w:rPr>
              </w:pPr>
              <w:r w:rsidRPr="00F36B39">
                <w:rPr>
                  <w:sz w:val="22"/>
                  <w:szCs w:val="22"/>
                </w:rPr>
                <w:t>Fanani, Z. (2010). ANALISIS FAKTOR-FAKTOR PENENTU PERSISTENSI LABA, Jurnal Akuntansi Dan Keuangan Indonesia: Vol. 7: Iss. 1, Article 6. Jurnal Akuntansi Dan Keuangan Indonesia.</w:t>
              </w:r>
            </w:p>
            <w:p w14:paraId="34075378" w14:textId="77777777" w:rsidR="00DD5980" w:rsidRPr="00F36B39" w:rsidRDefault="00DD5980" w:rsidP="007B42EB">
              <w:pPr>
                <w:ind w:left="565" w:hangingChars="257" w:hanging="565"/>
                <w:jc w:val="both"/>
                <w:rPr>
                  <w:sz w:val="22"/>
                  <w:szCs w:val="22"/>
                </w:rPr>
              </w:pPr>
              <w:r w:rsidRPr="00F36B39">
                <w:rPr>
                  <w:sz w:val="22"/>
                  <w:szCs w:val="22"/>
                </w:rPr>
                <w:t>Firda Luqyana Tuffahati, Etty Gurendrawati, &amp; Indah Muliasari. (2020). Faktor - Faktor Yang Mempengaruhi Persistensi Laba. Jurnal Akuntansi, Perpajakan Dan Auditing. Https://Doi.Org/10.21009/Japa.0102.01</w:t>
              </w:r>
            </w:p>
            <w:p w14:paraId="1819FAF0" w14:textId="77777777" w:rsidR="00DD5980" w:rsidRPr="00787E65" w:rsidRDefault="00DD5980" w:rsidP="007B42EB">
              <w:pPr>
                <w:ind w:left="565" w:hangingChars="257" w:hanging="565"/>
                <w:jc w:val="both"/>
                <w:rPr>
                  <w:sz w:val="22"/>
                  <w:szCs w:val="22"/>
                </w:rPr>
              </w:pPr>
              <w:r w:rsidRPr="00787E65">
                <w:rPr>
                  <w:sz w:val="22"/>
                  <w:szCs w:val="22"/>
                </w:rPr>
                <w:t>Kurniawati, K. (2017). PENGARUH MEKANISME GOOD CORPORATE GOVERNANCE, SET KESEMPATAN INVESTASI (IOS) DAN UKURAN PERUSAHAAN TERHADAP KUALITAS LABA. Jurnal Akuntansi Bisnis. Https://Doi.Org/10.30813/Jab.V9i2.883</w:t>
              </w:r>
            </w:p>
            <w:p w14:paraId="37BC8295" w14:textId="77777777" w:rsidR="00DD5980" w:rsidRPr="00787E65" w:rsidRDefault="00DD5980" w:rsidP="007B42EB">
              <w:pPr>
                <w:ind w:left="565" w:hangingChars="257" w:hanging="565"/>
                <w:jc w:val="both"/>
                <w:rPr>
                  <w:sz w:val="22"/>
                  <w:szCs w:val="22"/>
                </w:rPr>
              </w:pPr>
              <w:r w:rsidRPr="00787E65">
                <w:rPr>
                  <w:sz w:val="22"/>
                  <w:szCs w:val="22"/>
                </w:rPr>
                <w:t>Nazila Sofi Istna Taures. (2011). ANALISIS HUBUNGAN ANTARA KARAKTERISTIK PERUSAHAAN DENGAN PENGUNGKAPAN RISIKO. Http://Eprints.Undip.Ac.Id/28515/1/Jurnal.Pdf.</w:t>
              </w:r>
            </w:p>
            <w:p w14:paraId="55EA6D36" w14:textId="77777777" w:rsidR="00DD5980" w:rsidRPr="00787E65" w:rsidRDefault="00DD5980" w:rsidP="007B42EB">
              <w:pPr>
                <w:ind w:left="565" w:hangingChars="257" w:hanging="565"/>
                <w:jc w:val="both"/>
                <w:rPr>
                  <w:sz w:val="22"/>
                  <w:szCs w:val="22"/>
                </w:rPr>
              </w:pPr>
              <w:r w:rsidRPr="00787E65">
                <w:rPr>
                  <w:sz w:val="22"/>
                  <w:szCs w:val="22"/>
                </w:rPr>
                <w:t>Nuraeni, I., Hakim, M. Z., &amp; Abbas, D. S. (2021). Faktor-Faktor Penentu Persistensi Laba Pada Perusahaan Sektor Finance. Https://Doi.Org/10.32528/Psneb.V0i0.5217</w:t>
              </w:r>
            </w:p>
            <w:p w14:paraId="1D6C9DB7" w14:textId="77777777" w:rsidR="00DD5980" w:rsidRPr="00787E65" w:rsidRDefault="00DD5980" w:rsidP="007B42EB">
              <w:pPr>
                <w:ind w:left="565" w:hangingChars="257" w:hanging="565"/>
                <w:jc w:val="both"/>
                <w:rPr>
                  <w:sz w:val="22"/>
                  <w:szCs w:val="22"/>
                </w:rPr>
              </w:pPr>
              <w:r w:rsidRPr="00787E65">
                <w:rPr>
                  <w:sz w:val="22"/>
                  <w:szCs w:val="22"/>
                </w:rPr>
                <w:t>Riskiya, F. U., &amp; Africa, L. A. (2022). FAKTOR-FAKTOR YANG MEMPENGARUHI PERSISTENSI LABA PADA PERUSAHAAN SEKTOR INDUSTRI BARANG KONSUMSI. EKUITAS (Jurnal Ekonomi Dan Keuangan). Https://Doi.Org/10.24034/J25485024.Y2022.V6.I1.4911</w:t>
              </w:r>
            </w:p>
            <w:p w14:paraId="6AEB3AF0" w14:textId="77777777" w:rsidR="00DD5980" w:rsidRPr="00787E65" w:rsidRDefault="00DD5980" w:rsidP="007B42EB">
              <w:pPr>
                <w:ind w:left="565" w:hangingChars="257" w:hanging="565"/>
                <w:jc w:val="both"/>
                <w:rPr>
                  <w:sz w:val="22"/>
                  <w:szCs w:val="22"/>
                </w:rPr>
              </w:pPr>
              <w:r w:rsidRPr="00787E65">
                <w:rPr>
                  <w:sz w:val="22"/>
                  <w:szCs w:val="22"/>
                </w:rPr>
                <w:t>Riswandari, E. (2012). Kualitas Laba Sebelum Dan Sesudah Adopsi IFRS Dan Pengaruhnya Pada Pembayaran Pajak Pada Perusahaan Consumer Goods Industry Tahun 2008-2012. Jurnal Akuntansi Bisnis.</w:t>
              </w:r>
            </w:p>
            <w:p w14:paraId="5D40F1A3" w14:textId="77777777" w:rsidR="00DD5980" w:rsidRPr="00787E65" w:rsidRDefault="00DD5980" w:rsidP="007B42EB">
              <w:pPr>
                <w:ind w:left="565" w:hangingChars="257" w:hanging="565"/>
                <w:jc w:val="both"/>
                <w:rPr>
                  <w:sz w:val="22"/>
                  <w:szCs w:val="22"/>
                </w:rPr>
              </w:pPr>
              <w:r w:rsidRPr="00787E65">
                <w:rPr>
                  <w:sz w:val="22"/>
                  <w:szCs w:val="22"/>
                </w:rPr>
                <w:t>Samisi, Komang, Ardiana, P. . (2013). Pengaruh Struktur Pendanaan Terhadap Nilai Perusahaan Dengan Kepemilikan Manajerial Sebagai Variabel Moderasi. E-Jurnal Akuntansi Universitas Udayana.</w:t>
              </w:r>
            </w:p>
            <w:p w14:paraId="1F82DC26" w14:textId="77777777" w:rsidR="00DD5980" w:rsidRPr="00787E65" w:rsidRDefault="00DD5980" w:rsidP="007B42EB">
              <w:pPr>
                <w:ind w:left="565" w:hangingChars="257" w:hanging="565"/>
                <w:jc w:val="both"/>
                <w:rPr>
                  <w:sz w:val="22"/>
                  <w:szCs w:val="22"/>
                </w:rPr>
              </w:pPr>
              <w:r w:rsidRPr="00787E65">
                <w:rPr>
                  <w:sz w:val="22"/>
                  <w:szCs w:val="22"/>
                </w:rPr>
                <w:t>Saputera, E. N., Norita, &amp; Dillak, V. J. (2017). Pengaruh Book Tax Differences Dan Aliran Kas Operasi Terhadap Persistensi Laba (Studi Pada Perusahaan Pertambangan Sektor Batubara Yang Terdaftar Di Bursa Efek Indonesia Tahun 2011-2015). E-Proceeding Of Management.</w:t>
              </w:r>
            </w:p>
            <w:p w14:paraId="7A4460CA" w14:textId="77777777" w:rsidR="00DD5980" w:rsidRPr="00787E65" w:rsidRDefault="00DD5980" w:rsidP="007B42EB">
              <w:pPr>
                <w:ind w:left="565" w:hangingChars="257" w:hanging="565"/>
                <w:jc w:val="both"/>
                <w:rPr>
                  <w:sz w:val="22"/>
                  <w:szCs w:val="22"/>
                </w:rPr>
              </w:pPr>
              <w:r w:rsidRPr="00787E65">
                <w:rPr>
                  <w:sz w:val="22"/>
                  <w:szCs w:val="22"/>
                </w:rPr>
                <w:t>Schroeder, R. G., Clark, M. W., &amp; Cathey, J. M. (2020). Financial Accounting Theory And Analysis Text And Cases Thirteenth Edition. In United States: John Wiley &amp; Sons Inc.</w:t>
              </w:r>
            </w:p>
            <w:p w14:paraId="2C420E0F" w14:textId="77777777" w:rsidR="00DD5980" w:rsidRPr="00787E65" w:rsidRDefault="00DD5980" w:rsidP="007B42EB">
              <w:pPr>
                <w:ind w:left="565" w:hangingChars="257" w:hanging="565"/>
                <w:jc w:val="both"/>
                <w:rPr>
                  <w:sz w:val="22"/>
                  <w:szCs w:val="22"/>
                </w:rPr>
              </w:pPr>
              <w:r w:rsidRPr="00787E65">
                <w:rPr>
                  <w:sz w:val="22"/>
                  <w:szCs w:val="22"/>
                </w:rPr>
                <w:t>Setiawan, T. (2017). PENGARUH KEBIJAKAN DEVIDEN TERHADAP LABA SATU TAHUN KE DEPAN. Media Riset Akuntansi, Auditing &amp; Informasi. Https://Doi.Org/10.25105/Mraai.V16i2.1641</w:t>
              </w:r>
            </w:p>
            <w:p w14:paraId="7D2225D8" w14:textId="77777777" w:rsidR="00DD5980" w:rsidRPr="00787E65" w:rsidRDefault="00DD5980" w:rsidP="007B42EB">
              <w:pPr>
                <w:ind w:left="565" w:hangingChars="257" w:hanging="565"/>
                <w:jc w:val="both"/>
                <w:rPr>
                  <w:sz w:val="22"/>
                  <w:szCs w:val="22"/>
                </w:rPr>
              </w:pPr>
              <w:r w:rsidRPr="00787E65">
                <w:rPr>
                  <w:sz w:val="22"/>
                  <w:szCs w:val="22"/>
                </w:rPr>
                <w:t>SULASTRI, D. A. (2014). PENGARUH VOLATILITAS ARUS KAS, VOLATILITAS PENJUALAN, BESARAN AKRUAL DAN TINGKAT HUTANG TERHADAP PERSISTENSI LABA (Studi Empiris Pada Perusahaan Manufaktur Yang Terdaftar Di BEI Tahun 2009-2012). Jurnal Akuntansi.</w:t>
              </w:r>
            </w:p>
            <w:p w14:paraId="2212CBDA" w14:textId="77777777" w:rsidR="00DD5980" w:rsidRPr="00F36B39" w:rsidRDefault="00DD5980" w:rsidP="007B42EB">
              <w:pPr>
                <w:ind w:left="565" w:hangingChars="257" w:hanging="565"/>
                <w:jc w:val="both"/>
                <w:rPr>
                  <w:sz w:val="22"/>
                  <w:szCs w:val="22"/>
                </w:rPr>
              </w:pPr>
              <w:r w:rsidRPr="00787E65">
                <w:rPr>
                  <w:sz w:val="22"/>
                  <w:szCs w:val="22"/>
                </w:rPr>
                <w:t>Ulupui, I. Gusti Ketut Agung. (2020). The Influence Of Operating Cycle, Cash Flow Volatility, And Audit Fee On Earnings Persistence (The Indonesian Cases). SRIWIJAYA INTERNATIONAL JOURNAL OF DYNAMIC ECONOMICS AND BUSINESS. Https://Doi.Org/10.29259/Sijdeb.V4i1.1-2</w:t>
              </w:r>
            </w:p>
          </w:sdtContent>
        </w:sdt>
      </w:sdtContent>
    </w:sdt>
    <w:p w14:paraId="1B19198D" w14:textId="77777777" w:rsidR="00DD5980" w:rsidRDefault="00DD5980" w:rsidP="007B42EB">
      <w:pPr>
        <w:ind w:left="180"/>
        <w:jc w:val="both"/>
        <w:rPr>
          <w:b/>
        </w:rPr>
      </w:pPr>
    </w:p>
    <w:p w14:paraId="3ECCEE37" w14:textId="77777777" w:rsidR="00CC0868" w:rsidRDefault="00CC0868" w:rsidP="007B42EB">
      <w:pPr>
        <w:ind w:left="630" w:hanging="450"/>
        <w:jc w:val="both"/>
      </w:pPr>
    </w:p>
    <w:sectPr w:rsidR="00CC0868">
      <w:headerReference w:type="even" r:id="rId17"/>
      <w:headerReference w:type="default" r:id="rId18"/>
      <w:footerReference w:type="even" r:id="rId19"/>
      <w:footerReference w:type="default" r:id="rId20"/>
      <w:headerReference w:type="first" r:id="rId21"/>
      <w:footerReference w:type="first" r:id="rId22"/>
      <w:pgSz w:w="11906" w:h="16838"/>
      <w:pgMar w:top="1701" w:right="1418" w:bottom="1701" w:left="1418"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C9792" w14:textId="77777777" w:rsidR="0060626D" w:rsidRDefault="0060626D">
      <w:r>
        <w:separator/>
      </w:r>
    </w:p>
  </w:endnote>
  <w:endnote w:type="continuationSeparator" w:id="0">
    <w:p w14:paraId="482108C9" w14:textId="77777777" w:rsidR="0060626D" w:rsidRDefault="0060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embedRegular r:id="rId1" w:fontKey="{FA8C6CB8-2710-4C7F-9827-749BE12022E5}"/>
    <w:embedBold r:id="rId2" w:fontKey="{BD09AE83-AE12-4438-9345-74154CC1564E}"/>
  </w:font>
  <w:font w:name="Cambria">
    <w:panose1 w:val="02040503050406030204"/>
    <w:charset w:val="00"/>
    <w:family w:val="roman"/>
    <w:pitch w:val="variable"/>
    <w:sig w:usb0="E00006FF" w:usb1="420024FF" w:usb2="02000000" w:usb3="00000000" w:csb0="0000019F" w:csb1="00000000"/>
    <w:embedRegular r:id="rId3" w:fontKey="{A24C6F52-0681-44B9-A0D9-70AEE30126DA}"/>
    <w:embedItalic r:id="rId4" w:fontKey="{D320AE2C-8E94-45EB-94AC-C323B10DDA3E}"/>
  </w:font>
  <w:font w:name="Georgia">
    <w:panose1 w:val="02040502050405020303"/>
    <w:charset w:val="00"/>
    <w:family w:val="roman"/>
    <w:pitch w:val="variable"/>
    <w:sig w:usb0="00000287" w:usb1="00000000" w:usb2="00000000" w:usb3="00000000" w:csb0="0000009F" w:csb1="00000000"/>
    <w:embedRegular r:id="rId5" w:fontKey="{3E395CDD-4B65-4E5F-B6F8-1DB7A2C32F26}"/>
    <w:embedItalic r:id="rId6" w:fontKey="{C668EFF2-7C80-4C28-855C-93208E9045EA}"/>
  </w:font>
  <w:font w:name="Helvetica Neue">
    <w:charset w:val="00"/>
    <w:family w:val="roman"/>
    <w:pitch w:val="default"/>
    <w:embedRegular r:id="rId7" w:fontKey="{6953B81E-3767-432C-866F-3675BFA4586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71F3CF9F-4CB3-4440-B65E-517F85ACDCC7}"/>
    <w:embedBold r:id="rId9" w:fontKey="{FF8153C0-73CF-449E-B24F-BE4D3FA69B35}"/>
    <w:embedItalic r:id="rId10" w:fontKey="{2BCCE77E-36DB-4D62-A71A-78F90E137E68}"/>
    <w:embedBoldItalic r:id="rId11" w:fontKey="{664894AA-FA78-4EF9-A2F8-4507DBDB9FB7}"/>
  </w:font>
  <w:font w:name="Calibri">
    <w:panose1 w:val="020F0502020204030204"/>
    <w:charset w:val="00"/>
    <w:family w:val="swiss"/>
    <w:pitch w:val="variable"/>
    <w:sig w:usb0="E4002EFF" w:usb1="C000247B" w:usb2="00000009" w:usb3="00000000" w:csb0="000001FF" w:csb1="00000000"/>
    <w:embedRegular r:id="rId12" w:fontKey="{6DE907A0-04EC-4D57-AD31-5B2C57C56C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EE3F" w14:textId="4DF8608E" w:rsidR="00CC0868" w:rsidRDefault="00CC0868">
    <w:pPr>
      <w:pBdr>
        <w:top w:val="nil"/>
        <w:left w:val="nil"/>
        <w:bottom w:val="nil"/>
        <w:right w:val="nil"/>
        <w:between w:val="nil"/>
      </w:pBdr>
      <w:tabs>
        <w:tab w:val="center" w:pos="4680"/>
        <w:tab w:val="right" w:pos="9360"/>
      </w:tabs>
      <w:rPr>
        <w:color w:val="000000"/>
      </w:rPr>
    </w:pPr>
  </w:p>
  <w:p w14:paraId="472D3489" w14:textId="77777777" w:rsidR="00D83A7E" w:rsidRDefault="00D83A7E"/>
  <w:p w14:paraId="725DED7E" w14:textId="77777777" w:rsidR="00D83A7E" w:rsidRDefault="00D83A7E"/>
  <w:p w14:paraId="072F5A22" w14:textId="77777777" w:rsidR="00D83A7E" w:rsidRDefault="00D83A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EE40" w14:textId="7D91120B" w:rsidR="00CC0868" w:rsidRDefault="00CC0868">
    <w:pPr>
      <w:pBdr>
        <w:top w:val="nil"/>
        <w:left w:val="nil"/>
        <w:bottom w:val="nil"/>
        <w:right w:val="nil"/>
        <w:between w:val="nil"/>
      </w:pBdr>
      <w:tabs>
        <w:tab w:val="center" w:pos="4680"/>
        <w:tab w:val="right" w:pos="9360"/>
      </w:tabs>
      <w:jc w:val="right"/>
      <w:rPr>
        <w:b/>
        <w:color w:val="000000"/>
        <w:sz w:val="20"/>
        <w:szCs w:val="20"/>
      </w:rPr>
    </w:pPr>
  </w:p>
  <w:p w14:paraId="3ECCEE41" w14:textId="77777777" w:rsidR="00CC0868" w:rsidRDefault="0060626D">
    <w:pPr>
      <w:pBdr>
        <w:top w:val="nil"/>
        <w:left w:val="nil"/>
        <w:bottom w:val="nil"/>
        <w:right w:val="nil"/>
        <w:between w:val="nil"/>
      </w:pBdr>
      <w:tabs>
        <w:tab w:val="center" w:pos="4680"/>
        <w:tab w:val="right" w:pos="9360"/>
      </w:tabs>
      <w:jc w:val="center"/>
      <w:rPr>
        <w:color w:val="000000"/>
        <w:sz w:val="18"/>
        <w:szCs w:val="18"/>
      </w:rPr>
    </w:pPr>
    <w:r>
      <w:rPr>
        <w:color w:val="000000"/>
        <w:sz w:val="18"/>
        <w:szCs w:val="18"/>
      </w:rPr>
      <w:t xml:space="preserve">JUDUL ARTIKEL DITULIS DENGAN HURUF KAPITAL TIMES NEW ROMAN 9 </w:t>
    </w:r>
  </w:p>
  <w:p w14:paraId="3ECCEE42" w14:textId="77777777" w:rsidR="00CC0868" w:rsidRDefault="0060626D">
    <w:pPr>
      <w:tabs>
        <w:tab w:val="center" w:pos="4680"/>
        <w:tab w:val="right" w:pos="9360"/>
      </w:tabs>
      <w:jc w:val="center"/>
      <w:rPr>
        <w:color w:val="000000"/>
        <w:sz w:val="18"/>
        <w:szCs w:val="18"/>
      </w:rPr>
    </w:pPr>
    <w:r>
      <w:rPr>
        <w:sz w:val="18"/>
        <w:szCs w:val="18"/>
      </w:rPr>
      <w:t xml:space="preserve">(Nama Penulis 1, Nama </w:t>
    </w:r>
    <w:r>
      <w:rPr>
        <w:sz w:val="18"/>
        <w:szCs w:val="18"/>
      </w:rPr>
      <w:t>Penulis 2, Nama Penulis 3)</w:t>
    </w:r>
  </w:p>
  <w:p w14:paraId="740EF514" w14:textId="77777777" w:rsidR="00D83A7E" w:rsidRDefault="00D83A7E"/>
  <w:p w14:paraId="20EFB680" w14:textId="77777777" w:rsidR="00D83A7E" w:rsidRDefault="00D83A7E"/>
  <w:p w14:paraId="58C8F487" w14:textId="77777777" w:rsidR="00D83A7E" w:rsidRDefault="00D83A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EE48" w14:textId="4E1A6319" w:rsidR="00CC0868" w:rsidRDefault="0060626D">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t>ISSN: 1412 - 3681 (</w:t>
    </w:r>
    <w:r>
      <w:rPr>
        <w:sz w:val="20"/>
        <w:szCs w:val="20"/>
      </w:rPr>
      <w:t>cetak</w:t>
    </w:r>
    <w:r>
      <w:rPr>
        <w:color w:val="000000"/>
        <w:sz w:val="20"/>
        <w:szCs w:val="20"/>
      </w:rPr>
      <w:t xml:space="preserve">), ISSN: 2442 - 4617 (online), </w:t>
    </w:r>
  </w:p>
  <w:p w14:paraId="3ECCEE49" w14:textId="77777777" w:rsidR="00CC0868" w:rsidRDefault="0060626D">
    <w:pPr>
      <w:pBdr>
        <w:top w:val="nil"/>
        <w:left w:val="nil"/>
        <w:bottom w:val="nil"/>
        <w:right w:val="nil"/>
        <w:between w:val="nil"/>
      </w:pBdr>
      <w:tabs>
        <w:tab w:val="center" w:pos="4680"/>
        <w:tab w:val="right" w:pos="9360"/>
      </w:tabs>
      <w:jc w:val="center"/>
      <w:rPr>
        <w:color w:val="000000"/>
        <w:sz w:val="20"/>
        <w:szCs w:val="20"/>
      </w:rPr>
    </w:pPr>
    <w:r>
      <w:rPr>
        <w:sz w:val="20"/>
        <w:szCs w:val="20"/>
      </w:rPr>
      <w:t>https://journal.moestopo.ac.id/index.php/jakpi</w:t>
    </w:r>
  </w:p>
  <w:p w14:paraId="3ECCEE4A" w14:textId="77777777" w:rsidR="00CC0868" w:rsidRDefault="00CC0868">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2E3C0" w14:textId="77777777" w:rsidR="0060626D" w:rsidRDefault="0060626D">
      <w:r>
        <w:separator/>
      </w:r>
    </w:p>
  </w:footnote>
  <w:footnote w:type="continuationSeparator" w:id="0">
    <w:p w14:paraId="493F78CE" w14:textId="77777777" w:rsidR="0060626D" w:rsidRDefault="00606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EE3A" w14:textId="50A638F5" w:rsidR="00CC0868" w:rsidRDefault="00CC0868">
    <w:pPr>
      <w:pBdr>
        <w:top w:val="nil"/>
        <w:left w:val="nil"/>
        <w:bottom w:val="nil"/>
        <w:right w:val="nil"/>
        <w:between w:val="nil"/>
      </w:pBdr>
      <w:tabs>
        <w:tab w:val="center" w:pos="4680"/>
        <w:tab w:val="right" w:pos="9360"/>
      </w:tabs>
      <w:rPr>
        <w:color w:val="000000"/>
      </w:rPr>
    </w:pPr>
  </w:p>
  <w:p w14:paraId="07F79000" w14:textId="77777777" w:rsidR="00D83A7E" w:rsidRDefault="00D83A7E"/>
  <w:p w14:paraId="57941B8A" w14:textId="77777777" w:rsidR="00D83A7E" w:rsidRDefault="00D83A7E"/>
  <w:p w14:paraId="60BB0628" w14:textId="77777777" w:rsidR="00D83A7E" w:rsidRDefault="00D83A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EE3B" w14:textId="3A9DC55B" w:rsidR="00CC0868" w:rsidRDefault="0060626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3705A">
      <w:rPr>
        <w:noProof/>
        <w:color w:val="000000"/>
      </w:rPr>
      <w:t>15</w:t>
    </w:r>
    <w:r>
      <w:rPr>
        <w:color w:val="000000"/>
      </w:rPr>
      <w:fldChar w:fldCharType="end"/>
    </w:r>
  </w:p>
  <w:p w14:paraId="3ECCEE3C" w14:textId="77777777" w:rsidR="00CC0868" w:rsidRDefault="0060626D">
    <w:pPr>
      <w:pBdr>
        <w:top w:val="nil"/>
        <w:left w:val="nil"/>
        <w:bottom w:val="nil"/>
        <w:right w:val="nil"/>
        <w:between w:val="nil"/>
      </w:pBdr>
      <w:tabs>
        <w:tab w:val="center" w:pos="4680"/>
        <w:tab w:val="right" w:pos="9360"/>
      </w:tabs>
      <w:jc w:val="center"/>
      <w:rPr>
        <w:sz w:val="20"/>
        <w:szCs w:val="20"/>
      </w:rPr>
    </w:pPr>
    <w:r>
      <w:rPr>
        <w:b/>
        <w:sz w:val="20"/>
        <w:szCs w:val="20"/>
      </w:rPr>
      <w:t>JURNAL AKUNTANSI, KEUANGAN, PAJAK DAN INFORMASI (JAKPI</w:t>
    </w:r>
    <w:r>
      <w:rPr>
        <w:sz w:val="20"/>
        <w:szCs w:val="20"/>
      </w:rPr>
      <w:t>)</w:t>
    </w:r>
  </w:p>
  <w:p w14:paraId="3ECCEE3D" w14:textId="77777777" w:rsidR="00CC0868" w:rsidRDefault="0060626D">
    <w:pPr>
      <w:pBdr>
        <w:top w:val="nil"/>
        <w:left w:val="nil"/>
        <w:bottom w:val="nil"/>
        <w:right w:val="nil"/>
        <w:between w:val="nil"/>
      </w:pBdr>
      <w:tabs>
        <w:tab w:val="center" w:pos="4680"/>
        <w:tab w:val="right" w:pos="9360"/>
      </w:tabs>
      <w:jc w:val="center"/>
      <w:rPr>
        <w:color w:val="000000"/>
      </w:rPr>
    </w:pPr>
    <w:r>
      <w:rPr>
        <w:sz w:val="20"/>
        <w:szCs w:val="20"/>
      </w:rPr>
      <w:t>Volume X, No. X, Juni 20XX, p. X-XX</w:t>
    </w:r>
  </w:p>
  <w:p w14:paraId="3ECCEE3E" w14:textId="77777777" w:rsidR="00CC0868" w:rsidRDefault="00CC0868">
    <w:pPr>
      <w:pBdr>
        <w:top w:val="nil"/>
        <w:left w:val="nil"/>
        <w:bottom w:val="nil"/>
        <w:right w:val="nil"/>
        <w:between w:val="nil"/>
      </w:pBdr>
      <w:tabs>
        <w:tab w:val="center" w:pos="4680"/>
        <w:tab w:val="right" w:pos="9360"/>
      </w:tabs>
      <w:jc w:val="center"/>
      <w:rPr>
        <w:b/>
        <w:color w:val="000000"/>
        <w:sz w:val="20"/>
        <w:szCs w:val="20"/>
      </w:rPr>
    </w:pPr>
  </w:p>
  <w:p w14:paraId="5864D65C" w14:textId="77777777" w:rsidR="00D83A7E" w:rsidRDefault="00D83A7E"/>
  <w:p w14:paraId="227918B6" w14:textId="77777777" w:rsidR="00D83A7E" w:rsidRDefault="00D83A7E"/>
  <w:p w14:paraId="19B5B5C0" w14:textId="77777777" w:rsidR="00D83A7E" w:rsidRDefault="00D83A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EE43" w14:textId="4FDFC1E0" w:rsidR="00CC0868" w:rsidRDefault="0060626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42D03">
      <w:rPr>
        <w:noProof/>
        <w:color w:val="000000"/>
      </w:rPr>
      <w:t>1</w:t>
    </w:r>
    <w:r>
      <w:rPr>
        <w:color w:val="000000"/>
      </w:rPr>
      <w:fldChar w:fldCharType="end"/>
    </w:r>
  </w:p>
  <w:p w14:paraId="3ECCEE44" w14:textId="77777777" w:rsidR="00CC0868" w:rsidRDefault="0060626D">
    <w:pPr>
      <w:pBdr>
        <w:top w:val="nil"/>
        <w:left w:val="nil"/>
        <w:bottom w:val="nil"/>
        <w:right w:val="nil"/>
        <w:between w:val="nil"/>
      </w:pBdr>
      <w:tabs>
        <w:tab w:val="center" w:pos="4680"/>
        <w:tab w:val="right" w:pos="9360"/>
      </w:tabs>
      <w:jc w:val="center"/>
      <w:rPr>
        <w:sz w:val="20"/>
        <w:szCs w:val="20"/>
      </w:rPr>
    </w:pPr>
    <w:r>
      <w:rPr>
        <w:b/>
        <w:sz w:val="20"/>
        <w:szCs w:val="20"/>
      </w:rPr>
      <w:t>JURNAL AKUNTANSI, KEUANGAN, PAJAK DAN INFORMASI (JAKPI</w:t>
    </w:r>
    <w:r>
      <w:rPr>
        <w:sz w:val="20"/>
        <w:szCs w:val="20"/>
      </w:rPr>
      <w:t>)</w:t>
    </w:r>
  </w:p>
  <w:p w14:paraId="3ECCEE45" w14:textId="77777777" w:rsidR="00CC0868" w:rsidRDefault="0060626D">
    <w:pPr>
      <w:pBdr>
        <w:top w:val="nil"/>
        <w:left w:val="nil"/>
        <w:bottom w:val="nil"/>
        <w:right w:val="nil"/>
        <w:between w:val="nil"/>
      </w:pBdr>
      <w:tabs>
        <w:tab w:val="center" w:pos="4680"/>
        <w:tab w:val="right" w:pos="9360"/>
      </w:tabs>
      <w:jc w:val="center"/>
      <w:rPr>
        <w:color w:val="000000"/>
      </w:rPr>
    </w:pPr>
    <w:r>
      <w:rPr>
        <w:sz w:val="20"/>
        <w:szCs w:val="20"/>
      </w:rPr>
      <w:t>Volume X, No. X, Juni 20XX, p. X-XX</w:t>
    </w:r>
  </w:p>
  <w:p w14:paraId="3ECCEE46" w14:textId="77777777" w:rsidR="00CC0868" w:rsidRDefault="00CC0868">
    <w:pPr>
      <w:pBdr>
        <w:top w:val="nil"/>
        <w:left w:val="nil"/>
        <w:bottom w:val="nil"/>
        <w:right w:val="nil"/>
        <w:between w:val="nil"/>
      </w:pBdr>
      <w:tabs>
        <w:tab w:val="center" w:pos="4680"/>
        <w:tab w:val="right" w:pos="9360"/>
      </w:tabs>
      <w:jc w:val="right"/>
      <w:rPr>
        <w:color w:val="000000"/>
      </w:rPr>
    </w:pPr>
  </w:p>
  <w:p w14:paraId="3ECCEE47" w14:textId="77777777" w:rsidR="00CC0868" w:rsidRDefault="00CC0868">
    <w:pPr>
      <w:pBdr>
        <w:top w:val="nil"/>
        <w:left w:val="nil"/>
        <w:bottom w:val="nil"/>
        <w:right w:val="nil"/>
        <w:between w:val="nil"/>
      </w:pBdr>
      <w:tabs>
        <w:tab w:val="center" w:pos="4680"/>
        <w:tab w:val="right" w:pos="9360"/>
      </w:tabs>
      <w:rPr>
        <w:color w:val="000000"/>
      </w:rPr>
    </w:pPr>
  </w:p>
  <w:p w14:paraId="007520FB" w14:textId="77777777" w:rsidR="00D83A7E" w:rsidRDefault="00D83A7E"/>
  <w:p w14:paraId="3DFC10B7" w14:textId="77777777" w:rsidR="00D83A7E" w:rsidRDefault="00D83A7E"/>
  <w:p w14:paraId="3939C3FE" w14:textId="77777777" w:rsidR="00D83A7E" w:rsidRDefault="00D83A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E1AF0"/>
    <w:multiLevelType w:val="hybridMultilevel"/>
    <w:tmpl w:val="5BA2B85A"/>
    <w:lvl w:ilvl="0" w:tplc="FD789D4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07942094">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D40518C">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CDF6E1F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72AE9F6">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A4653AC">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64021E9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5501B4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B103AA4">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150059CB"/>
    <w:multiLevelType w:val="hybridMultilevel"/>
    <w:tmpl w:val="270EBD7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nsid w:val="19CA21BA"/>
    <w:multiLevelType w:val="hybridMultilevel"/>
    <w:tmpl w:val="CC44E7AA"/>
    <w:lvl w:ilvl="0" w:tplc="FDE6FD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4F46B08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B9A2EB6">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543E4186">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0C3C76">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D71A92E4">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B3FC66B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CE0054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6A0E6AC">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2FB2BC8"/>
    <w:multiLevelType w:val="hybridMultilevel"/>
    <w:tmpl w:val="998AB70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nsid w:val="4477469F"/>
    <w:multiLevelType w:val="hybridMultilevel"/>
    <w:tmpl w:val="F7983484"/>
    <w:lvl w:ilvl="0" w:tplc="04090017">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
    <w:nsid w:val="4F99651E"/>
    <w:multiLevelType w:val="hybridMultilevel"/>
    <w:tmpl w:val="FA90FE74"/>
    <w:lvl w:ilvl="0" w:tplc="57A853CA">
      <w:start w:val="1"/>
      <w:numFmt w:val="lowerLetter"/>
      <w:lvlText w:val="%1."/>
      <w:lvlJc w:val="left"/>
      <w:pPr>
        <w:ind w:left="883" w:hanging="361"/>
        <w:jc w:val="left"/>
      </w:pPr>
      <w:rPr>
        <w:rFonts w:ascii="Times New Roman" w:eastAsia="Times New Roman" w:hAnsi="Times New Roman" w:cs="Times New Roman" w:hint="default"/>
        <w:b w:val="0"/>
        <w:bCs w:val="0"/>
        <w:i w:val="0"/>
        <w:iCs w:val="0"/>
        <w:spacing w:val="-2"/>
        <w:w w:val="100"/>
        <w:sz w:val="24"/>
        <w:szCs w:val="24"/>
        <w:lang w:val="id" w:eastAsia="en-US" w:bidi="ar-SA"/>
      </w:rPr>
    </w:lvl>
    <w:lvl w:ilvl="1" w:tplc="01D810A4">
      <w:numFmt w:val="bullet"/>
      <w:lvlText w:val="•"/>
      <w:lvlJc w:val="left"/>
      <w:pPr>
        <w:ind w:left="1785" w:hanging="361"/>
      </w:pPr>
      <w:rPr>
        <w:rFonts w:hint="default"/>
        <w:lang w:val="id" w:eastAsia="en-US" w:bidi="ar-SA"/>
      </w:rPr>
    </w:lvl>
    <w:lvl w:ilvl="2" w:tplc="D6482EBC">
      <w:numFmt w:val="bullet"/>
      <w:lvlText w:val="•"/>
      <w:lvlJc w:val="left"/>
      <w:pPr>
        <w:ind w:left="2690" w:hanging="361"/>
      </w:pPr>
      <w:rPr>
        <w:rFonts w:hint="default"/>
        <w:lang w:val="id" w:eastAsia="en-US" w:bidi="ar-SA"/>
      </w:rPr>
    </w:lvl>
    <w:lvl w:ilvl="3" w:tplc="4EA0C3B2">
      <w:numFmt w:val="bullet"/>
      <w:lvlText w:val="•"/>
      <w:lvlJc w:val="left"/>
      <w:pPr>
        <w:ind w:left="3595" w:hanging="361"/>
      </w:pPr>
      <w:rPr>
        <w:rFonts w:hint="default"/>
        <w:lang w:val="id" w:eastAsia="en-US" w:bidi="ar-SA"/>
      </w:rPr>
    </w:lvl>
    <w:lvl w:ilvl="4" w:tplc="2110E826">
      <w:numFmt w:val="bullet"/>
      <w:lvlText w:val="•"/>
      <w:lvlJc w:val="left"/>
      <w:pPr>
        <w:ind w:left="4500" w:hanging="361"/>
      </w:pPr>
      <w:rPr>
        <w:rFonts w:hint="default"/>
        <w:lang w:val="id" w:eastAsia="en-US" w:bidi="ar-SA"/>
      </w:rPr>
    </w:lvl>
    <w:lvl w:ilvl="5" w:tplc="B3E02C6C">
      <w:numFmt w:val="bullet"/>
      <w:lvlText w:val="•"/>
      <w:lvlJc w:val="left"/>
      <w:pPr>
        <w:ind w:left="5405" w:hanging="361"/>
      </w:pPr>
      <w:rPr>
        <w:rFonts w:hint="default"/>
        <w:lang w:val="id" w:eastAsia="en-US" w:bidi="ar-SA"/>
      </w:rPr>
    </w:lvl>
    <w:lvl w:ilvl="6" w:tplc="99DC35EA">
      <w:numFmt w:val="bullet"/>
      <w:lvlText w:val="•"/>
      <w:lvlJc w:val="left"/>
      <w:pPr>
        <w:ind w:left="6310" w:hanging="361"/>
      </w:pPr>
      <w:rPr>
        <w:rFonts w:hint="default"/>
        <w:lang w:val="id" w:eastAsia="en-US" w:bidi="ar-SA"/>
      </w:rPr>
    </w:lvl>
    <w:lvl w:ilvl="7" w:tplc="A134F5C0">
      <w:numFmt w:val="bullet"/>
      <w:lvlText w:val="•"/>
      <w:lvlJc w:val="left"/>
      <w:pPr>
        <w:ind w:left="7215" w:hanging="361"/>
      </w:pPr>
      <w:rPr>
        <w:rFonts w:hint="default"/>
        <w:lang w:val="id" w:eastAsia="en-US" w:bidi="ar-SA"/>
      </w:rPr>
    </w:lvl>
    <w:lvl w:ilvl="8" w:tplc="7B304F34">
      <w:numFmt w:val="bullet"/>
      <w:lvlText w:val="•"/>
      <w:lvlJc w:val="left"/>
      <w:pPr>
        <w:ind w:left="8120" w:hanging="361"/>
      </w:pPr>
      <w:rPr>
        <w:rFonts w:hint="default"/>
        <w:lang w:val="id" w:eastAsia="en-US" w:bidi="ar-SA"/>
      </w:rPr>
    </w:lvl>
  </w:abstractNum>
  <w:num w:numId="1">
    <w:abstractNumId w:val="2"/>
  </w:num>
  <w:num w:numId="2">
    <w:abstractNumId w:val="0"/>
    <w:lvlOverride w:ilvl="0">
      <w:startOverride w:val="2"/>
    </w:lvlOverride>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868"/>
    <w:rsid w:val="00004554"/>
    <w:rsid w:val="0000519B"/>
    <w:rsid w:val="00086F68"/>
    <w:rsid w:val="000B064E"/>
    <w:rsid w:val="000E3160"/>
    <w:rsid w:val="001813C4"/>
    <w:rsid w:val="0019326C"/>
    <w:rsid w:val="002130F6"/>
    <w:rsid w:val="0023223A"/>
    <w:rsid w:val="002438FF"/>
    <w:rsid w:val="00292869"/>
    <w:rsid w:val="002D745D"/>
    <w:rsid w:val="002F5FC0"/>
    <w:rsid w:val="0039644E"/>
    <w:rsid w:val="003B5D72"/>
    <w:rsid w:val="003E37B6"/>
    <w:rsid w:val="00486ED4"/>
    <w:rsid w:val="005422FE"/>
    <w:rsid w:val="005C202E"/>
    <w:rsid w:val="0060626D"/>
    <w:rsid w:val="006112A7"/>
    <w:rsid w:val="006142AB"/>
    <w:rsid w:val="00662D43"/>
    <w:rsid w:val="006C6103"/>
    <w:rsid w:val="0073705A"/>
    <w:rsid w:val="00741AEF"/>
    <w:rsid w:val="00772699"/>
    <w:rsid w:val="00787E65"/>
    <w:rsid w:val="007B42EB"/>
    <w:rsid w:val="007E24EE"/>
    <w:rsid w:val="007E5BD7"/>
    <w:rsid w:val="008B6AB0"/>
    <w:rsid w:val="00A26716"/>
    <w:rsid w:val="00A66013"/>
    <w:rsid w:val="00B26D39"/>
    <w:rsid w:val="00B92814"/>
    <w:rsid w:val="00BA4D78"/>
    <w:rsid w:val="00BF333D"/>
    <w:rsid w:val="00C4119E"/>
    <w:rsid w:val="00CC0868"/>
    <w:rsid w:val="00D81DB5"/>
    <w:rsid w:val="00D83A7E"/>
    <w:rsid w:val="00D97217"/>
    <w:rsid w:val="00DD5980"/>
    <w:rsid w:val="00E3736C"/>
    <w:rsid w:val="00E72C1A"/>
    <w:rsid w:val="00E76714"/>
    <w:rsid w:val="00E879D4"/>
    <w:rsid w:val="00ED0D6B"/>
    <w:rsid w:val="00F230D1"/>
    <w:rsid w:val="00F36B39"/>
    <w:rsid w:val="00F42D03"/>
    <w:rsid w:val="00F6661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CEDD4"/>
  <w15:docId w15:val="{2A6985DB-A5B6-44F3-8A83-EE551058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EF"/>
  </w:style>
  <w:style w:type="paragraph" w:styleId="Heading1">
    <w:name w:val="heading 1"/>
    <w:basedOn w:val="Normal"/>
    <w:next w:val="Normal"/>
    <w:uiPriority w:val="9"/>
    <w:qFormat/>
    <w:pPr>
      <w:keepNext/>
      <w:keepLines/>
      <w:spacing w:before="240"/>
      <w:ind w:left="432" w:hanging="432"/>
      <w:jc w:val="both"/>
      <w:outlineLvl w:val="0"/>
    </w:pPr>
    <w:rPr>
      <w:rFonts w:ascii="Garamond" w:eastAsia="Garamond" w:hAnsi="Garamond" w:cs="Garamond"/>
      <w:b/>
    </w:rPr>
  </w:style>
  <w:style w:type="paragraph" w:styleId="Heading2">
    <w:name w:val="heading 2"/>
    <w:basedOn w:val="Normal"/>
    <w:next w:val="Normal"/>
    <w:uiPriority w:val="9"/>
    <w:semiHidden/>
    <w:unhideWhenUsed/>
    <w:qFormat/>
    <w:pPr>
      <w:keepNext/>
      <w:keepLines/>
      <w:spacing w:before="40"/>
      <w:ind w:left="576" w:hanging="576"/>
      <w:jc w:val="both"/>
      <w:outlineLvl w:val="1"/>
    </w:pPr>
    <w:rPr>
      <w:rFonts w:ascii="Garamond" w:eastAsia="Garamond" w:hAnsi="Garamond" w:cs="Garamond"/>
      <w:b/>
    </w:rPr>
  </w:style>
  <w:style w:type="paragraph" w:styleId="Heading3">
    <w:name w:val="heading 3"/>
    <w:basedOn w:val="Normal"/>
    <w:next w:val="Normal"/>
    <w:uiPriority w:val="9"/>
    <w:semiHidden/>
    <w:unhideWhenUsed/>
    <w:qFormat/>
    <w:pPr>
      <w:keepNext/>
      <w:keepLines/>
      <w:spacing w:before="40"/>
      <w:ind w:left="720" w:hanging="720"/>
      <w:jc w:val="both"/>
      <w:outlineLvl w:val="2"/>
    </w:pPr>
    <w:rPr>
      <w:rFonts w:ascii="Garamond" w:eastAsia="Garamond" w:hAnsi="Garamond" w:cs="Garamond"/>
      <w:b/>
    </w:rPr>
  </w:style>
  <w:style w:type="paragraph" w:styleId="Heading4">
    <w:name w:val="heading 4"/>
    <w:basedOn w:val="Normal"/>
    <w:next w:val="Normal"/>
    <w:uiPriority w:val="9"/>
    <w:semiHidden/>
    <w:unhideWhenUsed/>
    <w:qFormat/>
    <w:pPr>
      <w:keepNext/>
      <w:keepLines/>
      <w:spacing w:before="40"/>
      <w:ind w:left="864" w:hanging="864"/>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40"/>
      <w:ind w:left="1008" w:hanging="1008"/>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ind w:left="1152" w:hanging="1152"/>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paragraph" w:customStyle="1" w:styleId="Body">
    <w:name w:val="Body"/>
    <w:rsid w:val="00ED0D6B"/>
    <w:pPr>
      <w:pBdr>
        <w:top w:val="nil"/>
        <w:left w:val="nil"/>
        <w:bottom w:val="nil"/>
        <w:right w:val="nil"/>
        <w:between w:val="nil"/>
        <w:bar w:val="nil"/>
      </w:pBdr>
      <w:spacing w:before="160"/>
    </w:pPr>
    <w:rPr>
      <w:rFonts w:ascii="Helvetica Neue" w:eastAsia="Arial Unicode MS" w:hAnsi="Helvetica Neue" w:cs="Arial Unicode MS"/>
      <w:color w:val="000000"/>
      <w:bdr w:val="nil"/>
      <w:lang w:val="en-US" w:eastAsia="en-US"/>
      <w14:textOutline w14:w="0" w14:cap="flat" w14:cmpd="sng" w14:algn="ctr">
        <w14:noFill/>
        <w14:prstDash w14:val="solid"/>
        <w14:bevel/>
      </w14:textOutline>
    </w:rPr>
  </w:style>
  <w:style w:type="paragraph" w:styleId="ListParagraph">
    <w:name w:val="List Paragraph"/>
    <w:uiPriority w:val="1"/>
    <w:qFormat/>
    <w:rsid w:val="00ED0D6B"/>
    <w:pPr>
      <w:pBdr>
        <w:top w:val="nil"/>
        <w:left w:val="nil"/>
        <w:bottom w:val="nil"/>
        <w:right w:val="nil"/>
        <w:between w:val="nil"/>
        <w:bar w:val="nil"/>
      </w:pBdr>
      <w:spacing w:after="160" w:line="259" w:lineRule="auto"/>
      <w:ind w:left="720"/>
    </w:pPr>
    <w:rPr>
      <w:rFonts w:eastAsia="Arial Unicode MS" w:cs="Arial Unicode MS"/>
      <w:color w:val="000000"/>
      <w:sz w:val="22"/>
      <w:szCs w:val="22"/>
      <w:u w:color="000000"/>
      <w:bdr w:val="nil"/>
      <w:lang w:val="sv-SE" w:eastAsia="en-US"/>
    </w:rPr>
  </w:style>
  <w:style w:type="paragraph" w:customStyle="1" w:styleId="TableParagraph">
    <w:name w:val="Table Paragraph"/>
    <w:basedOn w:val="Normal"/>
    <w:uiPriority w:val="1"/>
    <w:qFormat/>
    <w:rsid w:val="00741AEF"/>
    <w:pPr>
      <w:widowControl w:val="0"/>
      <w:autoSpaceDE w:val="0"/>
      <w:autoSpaceDN w:val="0"/>
    </w:pPr>
    <w:rPr>
      <w:sz w:val="22"/>
      <w:szCs w:val="22"/>
      <w:lang w:val="id" w:eastAsia="en-US"/>
    </w:rPr>
  </w:style>
  <w:style w:type="paragraph" w:styleId="BodyText">
    <w:name w:val="Body Text"/>
    <w:basedOn w:val="Normal"/>
    <w:link w:val="BodyTextChar"/>
    <w:uiPriority w:val="1"/>
    <w:qFormat/>
    <w:rsid w:val="002130F6"/>
    <w:pPr>
      <w:widowControl w:val="0"/>
      <w:autoSpaceDE w:val="0"/>
      <w:autoSpaceDN w:val="0"/>
    </w:pPr>
    <w:rPr>
      <w:lang w:val="id" w:eastAsia="en-US"/>
    </w:rPr>
  </w:style>
  <w:style w:type="character" w:customStyle="1" w:styleId="BodyTextChar">
    <w:name w:val="Body Text Char"/>
    <w:basedOn w:val="DefaultParagraphFont"/>
    <w:link w:val="BodyText"/>
    <w:uiPriority w:val="1"/>
    <w:rsid w:val="002130F6"/>
    <w:rPr>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nxxPGtFxrfpGZrY7A9j5xZo4w==">CgMxLjA4AHIhMXpaSnJpbGRKNF9NNmpPVzUzUmx6MmtzUi02Qkh0TmNf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Gho13</b:Tag>
    <b:SourceType>Book</b:SourceType>
    <b:Guid>{E36CC069-3501-4398-BDB7-059F2CC6CC51}</b:Guid>
    <b:Title>Aplikasi Analisis Multivariate Dengan Program IBM SPSS 25 Edisi 9</b:Title>
    <b:Year>2018</b:Year>
    <b:City>Semarang</b:City>
    <b:Publisher>Undip</b:Publisher>
    <b:Author>
      <b:Author>
        <b:NameList>
          <b:Person>
            <b:Last>Ghozali</b:Last>
            <b:First>Imam</b:First>
          </b:Person>
        </b:NameList>
      </b:Author>
    </b:Autho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6AE898-C09B-4F19-8B51-686603A6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5013</Words>
  <Characters>28576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Natasya W</dc:creator>
  <cp:lastModifiedBy>USER</cp:lastModifiedBy>
  <cp:revision>6</cp:revision>
  <cp:lastPrinted>2024-05-29T14:05:00Z</cp:lastPrinted>
  <dcterms:created xsi:type="dcterms:W3CDTF">2024-05-29T14:05:00Z</dcterms:created>
  <dcterms:modified xsi:type="dcterms:W3CDTF">2024-05-30T00:39:00Z</dcterms:modified>
</cp:coreProperties>
</file>